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20"/>
        <w:jc w:val="center"/>
      </w:pPr>
      <w:r>
        <w:rPr>
          <w:rFonts w:ascii="Aptos Display" w:hAnsi="Aptos Display"/>
          <w:b/>
          <w:color w:val="111111"/>
          <w:sz w:val="68"/>
        </w:rPr>
        <w:t>THE ONE-PERSON</w:t>
        <w:br/>
        <w:t>BUSINESS TOOLKIT</w:t>
      </w:r>
    </w:p>
    <w:p>
      <w:pPr>
        <w:jc w:val="center"/>
      </w:pPr>
      <w:r>
        <w:rPr>
          <w:b/>
          <w:color w:val="C79A24"/>
          <w:sz w:val="30"/>
        </w:rPr>
        <w:t>Editable Worksheets, Calculators &amp; Operating Tools</w:t>
      </w:r>
    </w:p>
    <w:tbl>
      <w:tblPr>
        <w:tblW w:type="auto" w:w="0"/>
        <w:jc w:val="center"/>
        <w:tblLayout w:type="fixed"/>
        <w:tblLook w:firstColumn="1" w:firstRow="1" w:lastColumn="0" w:lastRow="0" w:noHBand="0" w:noVBand="1" w:val="04A0"/>
      </w:tblPr>
      <w:tblGrid>
        <w:gridCol w:w="2074"/>
        <w:gridCol w:w="2074"/>
        <w:gridCol w:w="2074"/>
        <w:gridCol w:w="2074"/>
        <w:gridCol w:w="2074"/>
      </w:tblGrid>
      <w:tr>
        <w:tc>
          <w:tcPr>
            <w:tcW w:type="dxa" w:w="2074"/>
            <w:tcMar>
              <w:top w:w="250" w:type="dxa"/>
              <w:start w:w="60" w:type="dxa"/>
              <w:bottom w:w="250" w:type="dxa"/>
              <w:end w:w="60" w:type="dxa"/>
            </w:tcMar>
            <w:shd w:fill="C79A24"/>
          </w:tcPr>
          <w:p>
            <w:pPr>
              <w:spacing w:after="0"/>
              <w:jc w:val="center"/>
            </w:pPr>
            <w:r>
              <w:rPr>
                <w:rFonts w:ascii="Aptos" w:hAnsi="Aptos"/>
                <w:b/>
                <w:color w:val="000000"/>
                <w:sz w:val="20"/>
              </w:rPr>
              <w:t>YOU</w:t>
            </w:r>
          </w:p>
        </w:tc>
        <w:tc>
          <w:tcPr>
            <w:tcW w:type="dxa" w:w="2074"/>
            <w:tcMar>
              <w:top w:w="250" w:type="dxa"/>
              <w:start w:w="60" w:type="dxa"/>
              <w:bottom w:w="250" w:type="dxa"/>
              <w:end w:w="60" w:type="dxa"/>
            </w:tcMar>
            <w:shd w:fill="2B2B2B"/>
          </w:tcPr>
          <w:p>
            <w:pPr>
              <w:spacing w:after="0"/>
              <w:jc w:val="center"/>
            </w:pPr>
            <w:r>
              <w:rPr>
                <w:rFonts w:ascii="Aptos" w:hAnsi="Aptos"/>
                <w:b/>
                <w:color w:val="FFFFFF"/>
                <w:sz w:val="20"/>
              </w:rPr>
              <w:t>SYSTEMS</w:t>
            </w:r>
          </w:p>
        </w:tc>
        <w:tc>
          <w:tcPr>
            <w:tcW w:type="dxa" w:w="2074"/>
            <w:tcMar>
              <w:top w:w="250" w:type="dxa"/>
              <w:start w:w="60" w:type="dxa"/>
              <w:bottom w:w="250" w:type="dxa"/>
              <w:end w:w="60" w:type="dxa"/>
            </w:tcMar>
            <w:shd w:fill="2B2B2B"/>
          </w:tcPr>
          <w:p>
            <w:pPr>
              <w:spacing w:after="0"/>
              <w:jc w:val="center"/>
            </w:pPr>
            <w:r>
              <w:rPr>
                <w:rFonts w:ascii="Aptos" w:hAnsi="Aptos"/>
                <w:b/>
                <w:color w:val="FFFFFF"/>
                <w:sz w:val="20"/>
              </w:rPr>
              <w:t>AI</w:t>
            </w:r>
          </w:p>
        </w:tc>
        <w:tc>
          <w:tcPr>
            <w:tcW w:type="dxa" w:w="2074"/>
            <w:tcMar>
              <w:top w:w="250" w:type="dxa"/>
              <w:start w:w="60" w:type="dxa"/>
              <w:bottom w:w="250" w:type="dxa"/>
              <w:end w:w="60" w:type="dxa"/>
            </w:tcMar>
            <w:shd w:fill="2B2B2B"/>
          </w:tcPr>
          <w:p>
            <w:pPr>
              <w:spacing w:after="0"/>
              <w:jc w:val="center"/>
            </w:pPr>
            <w:r>
              <w:rPr>
                <w:rFonts w:ascii="Aptos" w:hAnsi="Aptos"/>
                <w:b/>
                <w:color w:val="FFFFFF"/>
                <w:sz w:val="20"/>
              </w:rPr>
              <w:t>LEVERAGE</w:t>
            </w:r>
          </w:p>
        </w:tc>
        <w:tc>
          <w:tcPr>
            <w:tcW w:type="dxa" w:w="2074"/>
            <w:tcMar>
              <w:top w:w="250" w:type="dxa"/>
              <w:start w:w="60" w:type="dxa"/>
              <w:bottom w:w="250" w:type="dxa"/>
              <w:end w:w="60" w:type="dxa"/>
            </w:tcMar>
            <w:shd w:fill="2B2B2B"/>
          </w:tcPr>
          <w:p>
            <w:pPr>
              <w:spacing w:after="0"/>
              <w:jc w:val="center"/>
            </w:pPr>
            <w:r>
              <w:rPr>
                <w:rFonts w:ascii="Aptos" w:hAnsi="Aptos"/>
                <w:b/>
                <w:color w:val="FFFFFF"/>
                <w:sz w:val="20"/>
              </w:rPr>
              <w:t>GROWTH</w:t>
            </w:r>
          </w:p>
        </w:tc>
      </w:tr>
    </w:tbl>
    <w:p/>
    <w:p>
      <w:pPr>
        <w:jc w:val="center"/>
      </w:pPr>
      <w:r>
        <w:rPr>
          <w:color w:val="2B2B2B"/>
          <w:sz w:val="26"/>
        </w:rPr>
        <w:t>Companion to The One-Person Business</w:t>
        <w:br/>
        <w:t>How to Build a Company Without Building a Staff</w:t>
      </w:r>
    </w:p>
    <w:p>
      <w:pPr>
        <w:spacing w:before="480"/>
        <w:jc w:val="center"/>
      </w:pPr>
      <w:r>
        <w:rPr>
          <w:b/>
          <w:color w:val="111111"/>
          <w:sz w:val="36"/>
        </w:rPr>
        <w:t>JAMES INGLIS</w:t>
      </w:r>
    </w:p>
    <w:p>
      <w:pPr>
        <w:spacing w:before="800"/>
        <w:jc w:val="center"/>
      </w:pPr>
      <w:r>
        <w:rPr>
          <w:b/>
          <w:color w:val="C79A24"/>
          <w:sz w:val="18"/>
        </w:rPr>
        <w:t>THE ONE-PERSON BUSINESS PLAYBOOK</w:t>
      </w:r>
    </w:p>
    <w:p>
      <w:r>
        <w:br w:type="page"/>
      </w:r>
    </w:p>
    <w:p>
      <w:pPr>
        <w:pStyle w:val="Heading1"/>
      </w:pPr>
      <w:r>
        <w:t>How to Use This Toolkit</w:t>
      </w:r>
    </w:p>
    <w:p>
      <w:r>
        <w:t>This companion workbook turns the appendix tools from The One-Person Business into working documents you can complete, save, revisit, and improve. Use the tool that matches the decision in front of you rather than trying to complete everything at once.</w:t>
      </w:r>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RECOMMENDED SEQUENCE</w:t>
            </w:r>
          </w:p>
        </w:tc>
      </w:tr>
    </w:tbl>
    <w:tbl>
      <w:tblPr>
        <w:tblW w:type="auto" w:w="0"/>
        <w:jc w:val="center"/>
        <w:tblLayout w:type="fixed"/>
        <w:tblLook w:firstColumn="1" w:firstRow="1" w:lastColumn="0" w:lastRow="0" w:noHBand="0" w:noVBand="1" w:val="04A0"/>
      </w:tblPr>
      <w:tblGrid>
        <w:gridCol w:w="3456"/>
        <w:gridCol w:w="6480"/>
      </w:tblGrid>
      <w:tr>
        <w:tc>
          <w:tcPr>
            <w:tcW w:type="dxa" w:w="5184"/>
            <w:shd w:fill="2B2B2B"/>
            <w:tcMar>
              <w:top w:w="65" w:type="dxa"/>
              <w:start w:w="65" w:type="dxa"/>
              <w:bottom w:w="65" w:type="dxa"/>
              <w:end w:w="65" w:type="dxa"/>
            </w:tcMar>
          </w:tcPr>
          <w:p>
            <w:pPr>
              <w:spacing w:after="0"/>
            </w:pPr>
            <w:r>
              <w:rPr>
                <w:rFonts w:ascii="Aptos" w:hAnsi="Aptos"/>
                <w:b/>
                <w:color w:val="FFFFFF"/>
                <w:sz w:val="19"/>
              </w:rPr>
              <w:t>If you are...</w:t>
            </w:r>
          </w:p>
        </w:tc>
        <w:tc>
          <w:tcPr>
            <w:tcW w:type="dxa" w:w="5184"/>
            <w:shd w:fill="2B2B2B"/>
            <w:tcMar>
              <w:top w:w="65" w:type="dxa"/>
              <w:start w:w="65" w:type="dxa"/>
              <w:bottom w:w="65" w:type="dxa"/>
              <w:end w:w="65" w:type="dxa"/>
            </w:tcMar>
          </w:tcPr>
          <w:p>
            <w:pPr>
              <w:spacing w:after="0"/>
            </w:pPr>
            <w:r>
              <w:rPr>
                <w:rFonts w:ascii="Aptos" w:hAnsi="Aptos"/>
                <w:b/>
                <w:color w:val="FFFFFF"/>
                <w:sz w:val="19"/>
              </w:rPr>
              <w:t>Start with...</w:t>
            </w:r>
          </w:p>
        </w:tc>
      </w:tr>
      <w:tr>
        <w:tc>
          <w:tcPr>
            <w:tcW w:type="dxa" w:w="345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Choosing a business</w:t>
            </w:r>
          </w:p>
        </w:tc>
        <w:tc>
          <w:tcPr>
            <w:tcW w:type="dxa" w:w="64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Opportunity Scorecard + Problem &amp; Niche Validation</w:t>
            </w:r>
          </w:p>
        </w:tc>
      </w:tr>
      <w:tr>
        <w:tc>
          <w:tcPr>
            <w:tcW w:type="dxa" w:w="345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Clarifying the model</w:t>
            </w:r>
          </w:p>
        </w:tc>
        <w:tc>
          <w:tcPr>
            <w:tcW w:type="dxa" w:w="64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One-Page Business Canvas + Offer Builder</w:t>
            </w:r>
          </w:p>
        </w:tc>
      </w:tr>
      <w:tr>
        <w:tc>
          <w:tcPr>
            <w:tcW w:type="dxa" w:w="345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Already selling</w:t>
            </w:r>
          </w:p>
        </w:tc>
        <w:tc>
          <w:tcPr>
            <w:tcW w:type="dxa" w:w="64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Pricing &amp; Revenue + EADS Audit + SOP Template</w:t>
            </w:r>
          </w:p>
        </w:tc>
      </w:tr>
      <w:tr>
        <w:tc>
          <w:tcPr>
            <w:tcW w:type="dxa" w:w="345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Using AI or contractors</w:t>
            </w:r>
          </w:p>
        </w:tc>
        <w:tc>
          <w:tcPr>
            <w:tcW w:type="dxa" w:w="64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AI Delegation Planner + Contractor Project Brief</w:t>
            </w:r>
          </w:p>
        </w:tc>
      </w:tr>
      <w:tr>
        <w:tc>
          <w:tcPr>
            <w:tcW w:type="dxa" w:w="345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Building demand</w:t>
            </w:r>
          </w:p>
        </w:tc>
        <w:tc>
          <w:tcPr>
            <w:tcW w:type="dxa" w:w="64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90-Day Acquisition Planner</w:t>
            </w:r>
          </w:p>
        </w:tc>
      </w:tr>
      <w:tr>
        <w:tc>
          <w:tcPr>
            <w:tcW w:type="dxa" w:w="345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Running the business monthly</w:t>
            </w:r>
          </w:p>
        </w:tc>
        <w:tc>
          <w:tcPr>
            <w:tcW w:type="dxa" w:w="64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CEO Dashboard + Technology Stack Audit</w:t>
            </w:r>
          </w:p>
        </w:tc>
      </w:tr>
    </w:tbl>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COMPANION FILES</w:t>
            </w:r>
          </w:p>
        </w:tc>
      </w:tr>
    </w:tbl>
    <w:p>
      <w:r>
        <w:t>The Excel companion includes automated versions of the Opportunity Scorecard, Pricing &amp; Revenue Calculator, EADS Audit, AI Delegation Planner, 90-Day Acquisition Planner, CEO Dashboard, and Technology Stack Audit. Use the Word/PDF tools for thinking and planning; use the Excel workbook when calculations or recurring tracking matter.</w:t>
      </w:r>
    </w:p>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READER LICENSE</w:t>
            </w:r>
          </w:p>
        </w:tc>
      </w:tr>
    </w:tbl>
    <w:p>
      <w:r>
        <w:t>Copyright © 2026 James Inglis. The purchaser or reader may copy and adapt these tools for personal use or use inside a business they own or manage. The toolkit may not be resold, republished, or redistributed as a standalone product.</w:t>
      </w:r>
    </w:p>
    <w:p>
      <w:pPr>
        <w:pageBreakBefore/>
        <w:spacing w:after="80"/>
      </w:pPr>
      <w:r>
        <w:rPr>
          <w:b/>
          <w:color w:val="C79A24"/>
          <w:sz w:val="20"/>
        </w:rPr>
        <w:t>TOOL A</w:t>
      </w:r>
    </w:p>
    <w:p>
      <w:pPr>
        <w:pStyle w:val="ToolTitle"/>
      </w:pPr>
      <w:r>
        <w:t>One-Person Business Opportunity Scorecard</w:t>
      </w:r>
    </w:p>
    <w:p>
      <w:pPr>
        <w:pStyle w:val="ToolIntro"/>
      </w:pPr>
      <w:r>
        <w:t>Score a business concept before committing significant time or money. Rate each dimension from 1 to 5, then redesign the weak points rather than accepting them as fixed.</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2088"/>
        <w:gridCol w:w="2232"/>
        <w:gridCol w:w="2232"/>
        <w:gridCol w:w="2808"/>
        <w:gridCol w:w="792"/>
      </w:tblGrid>
      <w:tr>
        <w:tc>
          <w:tcPr>
            <w:tcW w:type="dxa" w:w="2074"/>
            <w:shd w:fill="2B2B2B"/>
            <w:tcMar>
              <w:top w:w="65" w:type="dxa"/>
              <w:start w:w="65" w:type="dxa"/>
              <w:bottom w:w="65" w:type="dxa"/>
              <w:end w:w="65" w:type="dxa"/>
            </w:tcMar>
          </w:tcPr>
          <w:p>
            <w:pPr>
              <w:spacing w:after="0"/>
            </w:pPr>
            <w:r>
              <w:rPr>
                <w:rFonts w:ascii="Aptos" w:hAnsi="Aptos"/>
                <w:b/>
                <w:color w:val="FFFFFF"/>
                <w:sz w:val="16"/>
              </w:rPr>
              <w:t>Dimension</w:t>
            </w:r>
          </w:p>
        </w:tc>
        <w:tc>
          <w:tcPr>
            <w:tcW w:type="dxa" w:w="2074"/>
            <w:shd w:fill="2B2B2B"/>
            <w:tcMar>
              <w:top w:w="65" w:type="dxa"/>
              <w:start w:w="65" w:type="dxa"/>
              <w:bottom w:w="65" w:type="dxa"/>
              <w:end w:w="65" w:type="dxa"/>
            </w:tcMar>
          </w:tcPr>
          <w:p>
            <w:pPr>
              <w:spacing w:after="0"/>
            </w:pPr>
            <w:r>
              <w:rPr>
                <w:rFonts w:ascii="Aptos" w:hAnsi="Aptos"/>
                <w:b/>
                <w:color w:val="FFFFFF"/>
                <w:sz w:val="16"/>
              </w:rPr>
              <w:t>1 = Weak</w:t>
            </w:r>
          </w:p>
        </w:tc>
        <w:tc>
          <w:tcPr>
            <w:tcW w:type="dxa" w:w="2074"/>
            <w:shd w:fill="2B2B2B"/>
            <w:tcMar>
              <w:top w:w="65" w:type="dxa"/>
              <w:start w:w="65" w:type="dxa"/>
              <w:bottom w:w="65" w:type="dxa"/>
              <w:end w:w="65" w:type="dxa"/>
            </w:tcMar>
          </w:tcPr>
          <w:p>
            <w:pPr>
              <w:spacing w:after="0"/>
            </w:pPr>
            <w:r>
              <w:rPr>
                <w:rFonts w:ascii="Aptos" w:hAnsi="Aptos"/>
                <w:b/>
                <w:color w:val="FFFFFF"/>
                <w:sz w:val="16"/>
              </w:rPr>
              <w:t>3 = Moderate</w:t>
            </w:r>
          </w:p>
        </w:tc>
        <w:tc>
          <w:tcPr>
            <w:tcW w:type="dxa" w:w="2074"/>
            <w:shd w:fill="2B2B2B"/>
            <w:tcMar>
              <w:top w:w="65" w:type="dxa"/>
              <w:start w:w="65" w:type="dxa"/>
              <w:bottom w:w="65" w:type="dxa"/>
              <w:end w:w="65" w:type="dxa"/>
            </w:tcMar>
          </w:tcPr>
          <w:p>
            <w:pPr>
              <w:spacing w:after="0"/>
            </w:pPr>
            <w:r>
              <w:rPr>
                <w:rFonts w:ascii="Aptos" w:hAnsi="Aptos"/>
                <w:b/>
                <w:color w:val="FFFFFF"/>
                <w:sz w:val="16"/>
              </w:rPr>
              <w:t>5 = Strong</w:t>
            </w:r>
          </w:p>
        </w:tc>
        <w:tc>
          <w:tcPr>
            <w:tcW w:type="dxa" w:w="2074"/>
            <w:shd w:fill="2B2B2B"/>
            <w:tcMar>
              <w:top w:w="65" w:type="dxa"/>
              <w:start w:w="65" w:type="dxa"/>
              <w:bottom w:w="65" w:type="dxa"/>
              <w:end w:w="65" w:type="dxa"/>
            </w:tcMar>
          </w:tcPr>
          <w:p>
            <w:pPr>
              <w:spacing w:after="0"/>
            </w:pPr>
            <w:r>
              <w:rPr>
                <w:rFonts w:ascii="Aptos" w:hAnsi="Aptos"/>
                <w:b/>
                <w:color w:val="FFFFFF"/>
                <w:sz w:val="16"/>
              </w:rPr>
              <w:t>Score</w:t>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Gross Margin Potential</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Low margins / high direct cost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Moderate margins</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Very high margins / low incremental cost</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Startup Cost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Significant capital before first sale</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Moderate investment</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Can be tested cheaply</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Recurring Revenue Potential</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Mostly one-time</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Some repeat / retainer potential</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Strong recurring / subscription fit</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Delivery Repeatability</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Every customer is different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Some standardization</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Highly repeatable delivery</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Automation Potential</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Mostly manual</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Some automation</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Much can be automated</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Customer Acquisition Simplicity</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Hard or expensive to reach</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Reachable with focus</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Predictably reachable</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Pricing Power</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Commodity / price-driven</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Some differentiation</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Clear value supports premium pricing</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Owner Dependency</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Owner performs nearly all value</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Some transfer possible</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Owner needed only at high-value points</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Customer Pain</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Nice-to-have</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Annoying / moderately costly</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Urgent, expensive, risky or strategic</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Scale Without Headcount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Labor grows with revenue</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Some leverage</w:t>
            </w:r>
          </w:p>
        </w:tc>
        <w:tc>
          <w:tcPr>
            <w:tcW w:type="dxa" w:w="28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Revenue can outgrow staffing</w:t>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bl>
    <w:p/>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Total Score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 / 50</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Interpretation</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________________________________________</w:t>
            </w:r>
          </w:p>
        </w:tc>
      </w:tr>
    </w:tbl>
    <w:p>
      <w:pPr>
        <w:pStyle w:val="PromptTitle"/>
      </w:pPr>
      <w:r>
        <w:t>Redesign the weak points</w:t>
      </w:r>
    </w:p>
    <w:p>
      <w:pPr>
        <w:pStyle w:val="PromptText"/>
      </w:pPr>
      <w:r>
        <w:t>What are the two lowest-scoring dimensions? How could pricing, scope, delivery, customer segment, automation, or the revenue model improve them?</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r>
          </w:p>
        </w:tc>
      </w:tr>
    </w:tbl>
    <w:p>
      <w:pPr>
        <w:pageBreakBefore/>
        <w:spacing w:after="80"/>
      </w:pPr>
      <w:r>
        <w:rPr>
          <w:b/>
          <w:color w:val="C79A24"/>
          <w:sz w:val="20"/>
        </w:rPr>
        <w:t>TOOL B</w:t>
      </w:r>
    </w:p>
    <w:p>
      <w:pPr>
        <w:pStyle w:val="ToolTitle"/>
      </w:pPr>
      <w:r>
        <w:t>The One-Page One-Person Business Canvas</w:t>
      </w:r>
    </w:p>
    <w:p>
      <w:pPr>
        <w:pStyle w:val="ToolIntro"/>
      </w:pPr>
      <w:r>
        <w:t>Capture the business model on one page. If an answer takes a paragraph, keep working until the decision is simpler.</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p>
      <w:pPr>
        <w:pStyle w:val="PromptTitle"/>
      </w:pPr>
      <w:r>
        <w:t>1. Customer</w:t>
      </w:r>
    </w:p>
    <w:p>
      <w:pPr>
        <w:pStyle w:val="PromptText"/>
      </w:pPr>
      <w:r>
        <w:t>Who exactly are you serving?</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2. Painful Problem</w:t>
      </w:r>
    </w:p>
    <w:p>
      <w:pPr>
        <w:pStyle w:val="PromptText"/>
      </w:pPr>
      <w:r>
        <w:t>What problem are they actively trying to solve?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3. Desired Outcome</w:t>
      </w:r>
    </w:p>
    <w:p>
      <w:pPr>
        <w:pStyle w:val="PromptText"/>
      </w:pPr>
      <w:r>
        <w:t>What changes after buying?</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4. Offer</w:t>
      </w:r>
    </w:p>
    <w:p>
      <w:pPr>
        <w:pStyle w:val="PromptText"/>
      </w:pPr>
      <w:r>
        <w:t>What exactly will the customer receive?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5. Price &amp; Revenue Model</w:t>
      </w:r>
    </w:p>
    <w:p>
      <w:pPr>
        <w:pStyle w:val="PromptText"/>
      </w:pPr>
      <w:r>
        <w:t>How much will you charge, and is the revenue one-time, recurring, usage-based, licensing, or other?</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6. Customer Acquisition</w:t>
      </w:r>
    </w:p>
    <w:p>
      <w:pPr>
        <w:pStyle w:val="PromptText"/>
      </w:pPr>
      <w:r>
        <w:t>What is the primary way customers will discover you?</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7. Sales Process</w:t>
      </w:r>
    </w:p>
    <w:p>
      <w:pPr>
        <w:pStyle w:val="PromptText"/>
      </w:pPr>
      <w:r>
        <w:t>What steps move a prospect from interest to purchase?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8. Fulfillment</w:t>
      </w:r>
    </w:p>
    <w:p>
      <w:pPr>
        <w:pStyle w:val="PromptText"/>
      </w:pPr>
      <w:r>
        <w:t>What are the major steps required to deliver the result?</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9. Leverage</w:t>
      </w:r>
    </w:p>
    <w:p>
      <w:pPr>
        <w:pStyle w:val="PromptText"/>
      </w:pPr>
      <w:r>
        <w:t>What will software, AI, contractors, templates, intellectual property, or partners handle?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10. Major Risk</w:t>
      </w:r>
    </w:p>
    <w:p>
      <w:pPr>
        <w:pStyle w:val="PromptText"/>
      </w:pPr>
      <w:r>
        <w:t>What is the single biggest assumption that could make the model fail?</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11. Next Test</w:t>
      </w:r>
    </w:p>
    <w:p>
      <w:pPr>
        <w:pStyle w:val="PromptText"/>
      </w:pPr>
      <w:r>
        <w:t>What is the cheapest, fastest way to test that assumption?</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ECONOMICS SNAPSHOT</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Average customer revenue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Estimated gross profit / customer</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Estimated CAC</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Estimated owner hours / customer</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Target recurring revenue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 %</w:t>
            </w:r>
          </w:p>
        </w:tc>
      </w:tr>
    </w:tbl>
    <w:p>
      <w:pPr>
        <w:pageBreakBefore/>
        <w:spacing w:after="80"/>
      </w:pPr>
      <w:r>
        <w:rPr>
          <w:b/>
          <w:color w:val="C79A24"/>
          <w:sz w:val="20"/>
        </w:rPr>
        <w:t>TOOL C</w:t>
      </w:r>
    </w:p>
    <w:p>
      <w:pPr>
        <w:pStyle w:val="ToolTitle"/>
      </w:pPr>
      <w:r>
        <w:t>Problem &amp; Niche Validation Worksheet</w:t>
      </w:r>
    </w:p>
    <w:p>
      <w:pPr>
        <w:pStyle w:val="ToolIntro"/>
      </w:pPr>
      <w:r>
        <w:t>Use one worksheet for each market you are considering. Look for repeated evidence of painful problems, existing spending, urgency, and accessible buyers.</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Market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Target Customer</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PROBLEM 1</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Problem</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Severity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Frequency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Economic Cost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Urgency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Current Workaround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Evidence / Exact Customer Language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PROBLEM 2</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Problem</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Severity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Frequency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Economic Cost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Urgency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Current Workaround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Evidence / Exact Customer Language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PROBLEM 3</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Problem</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Severity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Frequency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Economic Cost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Urgency (1-5)</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Current Workaround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Evidence / Exact Customer Language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EVIDENCE CHECKLIST</w:t>
            </w:r>
          </w:p>
        </w:tc>
      </w:tr>
    </w:tbl>
    <w:tbl>
      <w:tblPr>
        <w:tblW w:type="auto" w:w="0"/>
        <w:jc w:val="left"/>
        <w:tblLook w:firstColumn="1" w:firstRow="1" w:lastColumn="0" w:lastRow="0" w:noHBand="0" w:noVBand="1" w:val="04A0"/>
      </w:tblPr>
      <w:tblGrid>
        <w:gridCol w:w="5184"/>
        <w:gridCol w:w="5184"/>
      </w:tblGrid>
      <w:tr>
        <w:tc>
          <w:tcPr>
            <w:tcW w:type="dxa" w:w="5184"/>
            <w:tcMar>
              <w:top w:w="30" w:type="dxa"/>
              <w:start w:w="40" w:type="dxa"/>
              <w:bottom w:w="30" w:type="dxa"/>
              <w:end w:w="40" w:type="dxa"/>
            </w:tcMar>
          </w:tcPr>
          <w:p>
            <w:pPr>
              <w:spacing w:after="0"/>
            </w:pPr>
            <w:r>
              <w:rPr>
                <w:rFonts w:ascii="Aptos" w:hAnsi="Aptos"/>
                <w:sz w:val="18"/>
              </w:rPr>
              <w:t>[ ] Customers describe the problem without prompting</w:t>
            </w:r>
          </w:p>
        </w:tc>
        <w:tc>
          <w:tcPr>
            <w:tcW w:type="dxa" w:w="5184"/>
            <w:tcMar>
              <w:top w:w="30" w:type="dxa"/>
              <w:start w:w="40" w:type="dxa"/>
              <w:bottom w:w="30" w:type="dxa"/>
              <w:end w:w="40" w:type="dxa"/>
            </w:tcMar>
          </w:tcPr>
          <w:p>
            <w:pPr>
              <w:spacing w:after="0"/>
            </w:pPr>
            <w:r>
              <w:rPr>
                <w:rFonts w:ascii="Aptos" w:hAnsi="Aptos"/>
                <w:sz w:val="18"/>
              </w:rPr>
              <w:t>[ ] Customers already spend money or internal time on it</w:t>
            </w:r>
          </w:p>
        </w:tc>
      </w:tr>
      <w:tr>
        <w:tc>
          <w:tcPr>
            <w:tcW w:type="dxa" w:w="5184"/>
            <w:tcMar>
              <w:top w:w="30" w:type="dxa"/>
              <w:start w:w="40" w:type="dxa"/>
              <w:bottom w:w="30" w:type="dxa"/>
              <w:end w:w="40" w:type="dxa"/>
            </w:tcMar>
          </w:tcPr>
          <w:p>
            <w:pPr>
              <w:spacing w:after="0"/>
            </w:pPr>
            <w:r>
              <w:rPr>
                <w:rFonts w:ascii="Aptos" w:hAnsi="Aptos"/>
                <w:sz w:val="18"/>
              </w:rPr>
              <w:t>[ ] The problem occurs frequently enough to matter</w:t>
            </w:r>
          </w:p>
        </w:tc>
        <w:tc>
          <w:tcPr>
            <w:tcW w:type="dxa" w:w="5184"/>
            <w:tcMar>
              <w:top w:w="30" w:type="dxa"/>
              <w:start w:w="40" w:type="dxa"/>
              <w:bottom w:w="30" w:type="dxa"/>
              <w:end w:w="40" w:type="dxa"/>
            </w:tcMar>
          </w:tcPr>
          <w:p>
            <w:pPr>
              <w:spacing w:after="0"/>
            </w:pPr>
            <w:r>
              <w:rPr>
                <w:rFonts w:ascii="Aptos" w:hAnsi="Aptos"/>
                <w:sz w:val="18"/>
              </w:rPr>
              <w:t>[ ] A buyer with authority can be identified</w:t>
            </w:r>
          </w:p>
        </w:tc>
      </w:tr>
      <w:tr>
        <w:tc>
          <w:tcPr>
            <w:tcW w:type="dxa" w:w="5184"/>
            <w:tcMar>
              <w:top w:w="30" w:type="dxa"/>
              <w:start w:w="40" w:type="dxa"/>
              <w:bottom w:w="30" w:type="dxa"/>
              <w:end w:w="40" w:type="dxa"/>
            </w:tcMar>
          </w:tcPr>
          <w:p>
            <w:pPr>
              <w:spacing w:after="0"/>
            </w:pPr>
            <w:r>
              <w:rPr>
                <w:rFonts w:ascii="Aptos" w:hAnsi="Aptos"/>
                <w:sz w:val="18"/>
              </w:rPr>
              <w:t>[ ] The target customer can be reached efficiently</w:t>
            </w:r>
          </w:p>
        </w:tc>
        <w:tc>
          <w:tcPr>
            <w:tcW w:type="dxa" w:w="5184"/>
            <w:tcMar>
              <w:top w:w="30" w:type="dxa"/>
              <w:start w:w="40" w:type="dxa"/>
              <w:bottom w:w="30" w:type="dxa"/>
              <w:end w:w="40" w:type="dxa"/>
            </w:tcMar>
          </w:tcPr>
          <w:p>
            <w:pPr>
              <w:spacing w:after="0"/>
            </w:pPr>
            <w:r>
              <w:rPr>
                <w:rFonts w:ascii="Aptos" w:hAnsi="Aptos"/>
                <w:sz w:val="18"/>
              </w:rPr>
              <w:t>[ ] The problem is painful enough to support a real budget</w:t>
            </w:r>
          </w:p>
        </w:tc>
      </w:tr>
    </w:tbl>
    <w:p>
      <w:pPr>
        <w:pStyle w:val="PromptTitle"/>
      </w:pPr>
      <w:r>
        <w:t>Validation decision</w:t>
      </w:r>
    </w:p>
    <w:p>
      <w:pPr>
        <w:pStyle w:val="PromptText"/>
      </w:pPr>
      <w:r>
        <w:t>What evidence would make you continue, narrow the niche, change the problem, or stop?</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r>
          </w:p>
        </w:tc>
      </w:tr>
    </w:tbl>
    <w:p>
      <w:pPr>
        <w:pageBreakBefore/>
        <w:spacing w:after="80"/>
      </w:pPr>
      <w:r>
        <w:rPr>
          <w:b/>
          <w:color w:val="C79A24"/>
          <w:sz w:val="20"/>
        </w:rPr>
        <w:t>TOOL D</w:t>
      </w:r>
    </w:p>
    <w:p>
      <w:pPr>
        <w:pStyle w:val="ToolTitle"/>
      </w:pPr>
      <w:r>
        <w:t>Customer Discovery Interview Guide</w:t>
      </w:r>
    </w:p>
    <w:p>
      <w:pPr>
        <w:pStyle w:val="ToolIntro"/>
      </w:pPr>
      <w:r>
        <w:t>The goal is learning, not selling. Use the questions flexibly and capture the customer’s exact phrases whenever possible.</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OPENING SCRIPT</w:t>
            </w:r>
          </w:p>
        </w:tc>
      </w:tr>
    </w:tbl>
    <w:p>
      <w:r>
        <w:t>“I’m researching how [type of customer] currently handles [problem area]. I’m not here to pitch you. I’d like to understand what is working, what is frustrating, and how important the issue really is.”</w:t>
      </w:r>
    </w:p>
    <w:tbl>
      <w:tblPr>
        <w:tblW w:type="auto" w:w="0"/>
        <w:jc w:val="center"/>
        <w:tblLayout w:type="fixed"/>
        <w:tblLook w:firstColumn="1" w:firstRow="1" w:lastColumn="0" w:lastRow="0" w:noHBand="0" w:noVBand="1" w:val="04A0"/>
      </w:tblPr>
      <w:tblGrid>
        <w:gridCol w:w="504"/>
        <w:gridCol w:w="4896"/>
        <w:gridCol w:w="4464"/>
      </w:tblGrid>
      <w:tr>
        <w:tc>
          <w:tcPr>
            <w:tcW w:type="dxa" w:w="3456"/>
            <w:shd w:fill="2B2B2B"/>
            <w:tcMar>
              <w:top w:w="65" w:type="dxa"/>
              <w:start w:w="65" w:type="dxa"/>
              <w:bottom w:w="65" w:type="dxa"/>
              <w:end w:w="65" w:type="dxa"/>
            </w:tcMar>
          </w:tcPr>
          <w:p>
            <w:pPr>
              <w:spacing w:after="0"/>
            </w:pPr>
            <w:r>
              <w:rPr>
                <w:rFonts w:ascii="Aptos" w:hAnsi="Aptos"/>
                <w:b/>
                <w:color w:val="FFFFFF"/>
                <w:sz w:val="17"/>
              </w:rPr>
              <w:t>#</w:t>
            </w:r>
          </w:p>
        </w:tc>
        <w:tc>
          <w:tcPr>
            <w:tcW w:type="dxa" w:w="3456"/>
            <w:shd w:fill="2B2B2B"/>
            <w:tcMar>
              <w:top w:w="65" w:type="dxa"/>
              <w:start w:w="65" w:type="dxa"/>
              <w:bottom w:w="65" w:type="dxa"/>
              <w:end w:w="65" w:type="dxa"/>
            </w:tcMar>
          </w:tcPr>
          <w:p>
            <w:pPr>
              <w:spacing w:after="0"/>
            </w:pPr>
            <w:r>
              <w:rPr>
                <w:rFonts w:ascii="Aptos" w:hAnsi="Aptos"/>
                <w:b/>
                <w:color w:val="FFFFFF"/>
                <w:sz w:val="17"/>
              </w:rPr>
              <w:t>Interview Question</w:t>
            </w:r>
          </w:p>
        </w:tc>
        <w:tc>
          <w:tcPr>
            <w:tcW w:type="dxa" w:w="3456"/>
            <w:shd w:fill="2B2B2B"/>
            <w:tcMar>
              <w:top w:w="65" w:type="dxa"/>
              <w:start w:w="65" w:type="dxa"/>
              <w:bottom w:w="65" w:type="dxa"/>
              <w:end w:w="65" w:type="dxa"/>
            </w:tcMar>
          </w:tcPr>
          <w:p>
            <w:pPr>
              <w:spacing w:after="0"/>
            </w:pPr>
            <w:r>
              <w:rPr>
                <w:rFonts w:ascii="Aptos" w:hAnsi="Aptos"/>
                <w:b/>
                <w:color w:val="FFFFFF"/>
                <w:sz w:val="17"/>
              </w:rPr>
              <w:t>Notes</w:t>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1</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How are you handling this today?</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2</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What is the hardest part of the current process?</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3</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How much time does it typically take?</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4</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What tends to go wrong?</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5</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What happens when the problem is not solved well?</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6</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How often does this issue occur?</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7</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What have you already tried?</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8</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What do current solutions cost in money or internal time?</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9</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Who cares most about fixing it?</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10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Who would normally approve a purchase?</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11</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How urgent is the issue compared with other priorities?</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12</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What would an ideal solution look like?</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13</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What would make you skeptical of a new solution?</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14</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If the problem disappeared tomorrow, what would improve?</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50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15</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What should I have asked that I did not?</w:t>
            </w:r>
          </w:p>
        </w:tc>
        <w:tc>
          <w:tcPr>
            <w:tcW w:type="dxa" w:w="446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AFTER THE INTERVIEW</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Most painful statement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Current workaround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Economic consequence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Buying authority</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Evidence of willingness to pay</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What surprised me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p>
      <w:pPr>
        <w:pageBreakBefore/>
        <w:spacing w:after="80"/>
      </w:pPr>
      <w:r>
        <w:rPr>
          <w:b/>
          <w:color w:val="C79A24"/>
          <w:sz w:val="20"/>
        </w:rPr>
        <w:t>TOOL E</w:t>
      </w:r>
    </w:p>
    <w:p>
      <w:pPr>
        <w:pStyle w:val="ToolTitle"/>
      </w:pPr>
      <w:r>
        <w:t>The Irresistible Offer Builder</w:t>
      </w:r>
    </w:p>
    <w:p>
      <w:pPr>
        <w:pStyle w:val="ToolIntro"/>
      </w:pPr>
      <w:r>
        <w:t>Turn a broad capability into a specific offer that customers can understand, repeat, compare, and buy.</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p>
      <w:pPr>
        <w:pStyle w:val="PromptTitle"/>
      </w:pPr>
      <w:r>
        <w:t>Customer</w:t>
      </w:r>
    </w:p>
    <w:p>
      <w:pPr>
        <w:pStyle w:val="PromptText"/>
      </w:pPr>
      <w:r>
        <w:t>I serve...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Problem</w:t>
      </w:r>
    </w:p>
    <w:p>
      <w:pPr>
        <w:pStyle w:val="PromptText"/>
      </w:pPr>
      <w:r>
        <w:t>They struggle with...</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Desired Outcome</w:t>
      </w:r>
    </w:p>
    <w:p>
      <w:pPr>
        <w:pStyle w:val="PromptText"/>
      </w:pPr>
      <w:r>
        <w:t>They want...</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One-Sentence Offer</w:t>
      </w:r>
    </w:p>
    <w:p>
      <w:pPr>
        <w:pStyle w:val="PromptText"/>
      </w:pPr>
      <w:r>
        <w:t>We help __________ achieve __________ without __________.</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Delivery Method</w:t>
      </w:r>
    </w:p>
    <w:p>
      <w:pPr>
        <w:pStyle w:val="PromptText"/>
      </w:pPr>
      <w:r>
        <w:t>How is the result delivered?</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Timeframe</w:t>
      </w:r>
    </w:p>
    <w:p>
      <w:pPr>
        <w:pStyle w:val="PromptText"/>
      </w:pPr>
      <w:r>
        <w:t>How long does the standard engagement last?</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Customer Responsibilities</w:t>
      </w:r>
    </w:p>
    <w:p>
      <w:pPr>
        <w:pStyle w:val="PromptText"/>
      </w:pPr>
      <w:r>
        <w:t>What must the customer provide?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What Is Not Included</w:t>
      </w:r>
    </w:p>
    <w:p>
      <w:pPr>
        <w:pStyle w:val="PromptText"/>
      </w:pPr>
      <w:r>
        <w:t>What is explicitly outside scope?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Risk Reduction</w:t>
      </w:r>
    </w:p>
    <w:p>
      <w:pPr>
        <w:pStyle w:val="PromptText"/>
      </w:pPr>
      <w:r>
        <w:t>How can you reduce buying risk without making an irresponsible guarantee?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First Transaction</w:t>
      </w:r>
    </w:p>
    <w:p>
      <w:pPr>
        <w:pStyle w:val="PromptText"/>
      </w:pPr>
      <w:r>
        <w:t>What smaller purchase lets the customer experience value first?</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Why This Is Different</w:t>
      </w:r>
    </w:p>
    <w:p>
      <w:pPr>
        <w:pStyle w:val="PromptText"/>
      </w:pPr>
      <w:r>
        <w:t>What is the most important reason to choose this offer over the common alternative?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STANDARD DELIVERABLES</w:t>
            </w:r>
          </w:p>
        </w:tc>
      </w:tr>
    </w:tbl>
    <w:tbl>
      <w:tblPr>
        <w:tblW w:type="auto" w:w="0"/>
        <w:jc w:val="center"/>
        <w:tblLayout w:type="fixed"/>
        <w:tblLook w:firstColumn="1" w:firstRow="1" w:lastColumn="0" w:lastRow="0" w:noHBand="0" w:noVBand="1" w:val="04A0"/>
      </w:tblPr>
      <w:tblGrid>
        <w:gridCol w:w="576"/>
        <w:gridCol w:w="9216"/>
      </w:tblGrid>
      <w:tr>
        <w:tc>
          <w:tcPr>
            <w:tcW w:type="dxa" w:w="5184"/>
            <w:shd w:fill="2B2B2B"/>
            <w:tcMar>
              <w:top w:w="65" w:type="dxa"/>
              <w:start w:w="65" w:type="dxa"/>
              <w:bottom w:w="65" w:type="dxa"/>
              <w:end w:w="65" w:type="dxa"/>
            </w:tcMar>
          </w:tcPr>
          <w:p>
            <w:pPr>
              <w:spacing w:after="0"/>
            </w:pPr>
            <w:r>
              <w:rPr>
                <w:rFonts w:ascii="Aptos" w:hAnsi="Aptos"/>
                <w:b/>
                <w:color w:val="FFFFFF"/>
                <w:sz w:val="18"/>
              </w:rPr>
              <w:t>#</w:t>
            </w:r>
          </w:p>
        </w:tc>
        <w:tc>
          <w:tcPr>
            <w:tcW w:type="dxa" w:w="5184"/>
            <w:shd w:fill="2B2B2B"/>
            <w:tcMar>
              <w:top w:w="65" w:type="dxa"/>
              <w:start w:w="65" w:type="dxa"/>
              <w:bottom w:w="65" w:type="dxa"/>
              <w:end w:w="65" w:type="dxa"/>
            </w:tcMar>
          </w:tcPr>
          <w:p>
            <w:pPr>
              <w:spacing w:after="0"/>
            </w:pPr>
            <w:r>
              <w:rPr>
                <w:rFonts w:ascii="Aptos" w:hAnsi="Aptos"/>
                <w:b/>
                <w:color w:val="FFFFFF"/>
                <w:sz w:val="18"/>
              </w:rPr>
              <w:t>Deliverable</w:t>
            </w:r>
          </w:p>
        </w:tc>
      </w:tr>
      <w:tr>
        <w:tc>
          <w:tcPr>
            <w:tcW w:type="dxa" w:w="57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t>1</w:t>
            </w:r>
          </w:p>
        </w:tc>
        <w:tc>
          <w:tcPr>
            <w:tcW w:type="dxa" w:w="92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r>
          </w:p>
        </w:tc>
      </w:tr>
      <w:tr>
        <w:tc>
          <w:tcPr>
            <w:tcW w:type="dxa" w:w="57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t>2</w:t>
            </w:r>
          </w:p>
        </w:tc>
        <w:tc>
          <w:tcPr>
            <w:tcW w:type="dxa" w:w="92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r>
          </w:p>
        </w:tc>
      </w:tr>
      <w:tr>
        <w:tc>
          <w:tcPr>
            <w:tcW w:type="dxa" w:w="57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t>3</w:t>
            </w:r>
          </w:p>
        </w:tc>
        <w:tc>
          <w:tcPr>
            <w:tcW w:type="dxa" w:w="92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r>
          </w:p>
        </w:tc>
      </w:tr>
      <w:tr>
        <w:tc>
          <w:tcPr>
            <w:tcW w:type="dxa" w:w="57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t>4</w:t>
            </w:r>
          </w:p>
        </w:tc>
        <w:tc>
          <w:tcPr>
            <w:tcW w:type="dxa" w:w="92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THREE-TIER PRICING</w:t>
            </w:r>
          </w:p>
        </w:tc>
      </w:tr>
    </w:tbl>
    <w:tbl>
      <w:tblPr>
        <w:tblW w:type="auto" w:w="0"/>
        <w:jc w:val="center"/>
        <w:tblLayout w:type="fixed"/>
        <w:tblLook w:firstColumn="1" w:firstRow="1" w:lastColumn="0" w:lastRow="0" w:noHBand="0" w:noVBand="1" w:val="04A0"/>
      </w:tblPr>
      <w:tblGrid>
        <w:gridCol w:w="1872"/>
        <w:gridCol w:w="1728"/>
        <w:gridCol w:w="2880"/>
        <w:gridCol w:w="3312"/>
      </w:tblGrid>
      <w:tr>
        <w:tc>
          <w:tcPr>
            <w:tcW w:type="dxa" w:w="2592"/>
            <w:shd w:fill="2B2B2B"/>
            <w:tcMar>
              <w:top w:w="65" w:type="dxa"/>
              <w:start w:w="65" w:type="dxa"/>
              <w:bottom w:w="65" w:type="dxa"/>
              <w:end w:w="65" w:type="dxa"/>
            </w:tcMar>
          </w:tcPr>
          <w:p>
            <w:pPr>
              <w:spacing w:after="0"/>
            </w:pPr>
            <w:r>
              <w:rPr>
                <w:rFonts w:ascii="Aptos" w:hAnsi="Aptos"/>
                <w:b/>
                <w:color w:val="FFFFFF"/>
                <w:sz w:val="18"/>
              </w:rPr>
              <w:t>Tier</w:t>
            </w:r>
          </w:p>
        </w:tc>
        <w:tc>
          <w:tcPr>
            <w:tcW w:type="dxa" w:w="2592"/>
            <w:shd w:fill="2B2B2B"/>
            <w:tcMar>
              <w:top w:w="65" w:type="dxa"/>
              <w:start w:w="65" w:type="dxa"/>
              <w:bottom w:w="65" w:type="dxa"/>
              <w:end w:w="65" w:type="dxa"/>
            </w:tcMar>
          </w:tcPr>
          <w:p>
            <w:pPr>
              <w:spacing w:after="0"/>
            </w:pPr>
            <w:r>
              <w:rPr>
                <w:rFonts w:ascii="Aptos" w:hAnsi="Aptos"/>
                <w:b/>
                <w:color w:val="FFFFFF"/>
                <w:sz w:val="18"/>
              </w:rPr>
              <w:t>Price</w:t>
            </w:r>
          </w:p>
        </w:tc>
        <w:tc>
          <w:tcPr>
            <w:tcW w:type="dxa" w:w="2592"/>
            <w:shd w:fill="2B2B2B"/>
            <w:tcMar>
              <w:top w:w="65" w:type="dxa"/>
              <w:start w:w="65" w:type="dxa"/>
              <w:bottom w:w="65" w:type="dxa"/>
              <w:end w:w="65" w:type="dxa"/>
            </w:tcMar>
          </w:tcPr>
          <w:p>
            <w:pPr>
              <w:spacing w:after="0"/>
            </w:pPr>
            <w:r>
              <w:rPr>
                <w:rFonts w:ascii="Aptos" w:hAnsi="Aptos"/>
                <w:b/>
                <w:color w:val="FFFFFF"/>
                <w:sz w:val="18"/>
              </w:rPr>
              <w:t>Best for</w:t>
            </w:r>
          </w:p>
        </w:tc>
        <w:tc>
          <w:tcPr>
            <w:tcW w:type="dxa" w:w="2592"/>
            <w:shd w:fill="2B2B2B"/>
            <w:tcMar>
              <w:top w:w="65" w:type="dxa"/>
              <w:start w:w="65" w:type="dxa"/>
              <w:bottom w:w="65" w:type="dxa"/>
              <w:end w:w="65" w:type="dxa"/>
            </w:tcMar>
          </w:tcPr>
          <w:p>
            <w:pPr>
              <w:spacing w:after="0"/>
            </w:pPr>
            <w:r>
              <w:rPr>
                <w:rFonts w:ascii="Aptos" w:hAnsi="Aptos"/>
                <w:b/>
                <w:color w:val="FFFFFF"/>
                <w:sz w:val="18"/>
              </w:rPr>
              <w:t>Key difference</w:t>
            </w:r>
          </w:p>
        </w:tc>
      </w:tr>
      <w:tr>
        <w:tc>
          <w:tcPr>
            <w:tcW w:type="dxa" w:w="187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t>Starter</w:t>
            </w:r>
          </w:p>
        </w:tc>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t>$</w:t>
            </w:r>
          </w:p>
        </w:tc>
        <w:tc>
          <w:tcPr>
            <w:tcW w:type="dxa" w:w="28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r>
          </w:p>
        </w:tc>
        <w:tc>
          <w:tcPr>
            <w:tcW w:type="dxa" w:w="331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r>
          </w:p>
        </w:tc>
      </w:tr>
      <w:tr>
        <w:tc>
          <w:tcPr>
            <w:tcW w:type="dxa" w:w="187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t>Professional</w:t>
            </w:r>
          </w:p>
        </w:tc>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t>$</w:t>
            </w:r>
          </w:p>
        </w:tc>
        <w:tc>
          <w:tcPr>
            <w:tcW w:type="dxa" w:w="28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r>
          </w:p>
        </w:tc>
        <w:tc>
          <w:tcPr>
            <w:tcW w:type="dxa" w:w="331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8"/>
              </w:rPr>
            </w:r>
          </w:p>
        </w:tc>
      </w:tr>
      <w:tr>
        <w:tc>
          <w:tcPr>
            <w:tcW w:type="dxa" w:w="187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t>Premium</w:t>
            </w:r>
          </w:p>
        </w:tc>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t>$</w:t>
            </w:r>
          </w:p>
        </w:tc>
        <w:tc>
          <w:tcPr>
            <w:tcW w:type="dxa" w:w="28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r>
          </w:p>
        </w:tc>
        <w:tc>
          <w:tcPr>
            <w:tcW w:type="dxa" w:w="331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8"/>
              </w:rPr>
            </w:r>
          </w:p>
        </w:tc>
      </w:tr>
    </w:tbl>
    <w:p>
      <w:pPr>
        <w:pageBreakBefore/>
        <w:spacing w:after="80"/>
      </w:pPr>
      <w:r>
        <w:rPr>
          <w:b/>
          <w:color w:val="C79A24"/>
          <w:sz w:val="20"/>
        </w:rPr>
        <w:t>TOOL F</w:t>
      </w:r>
    </w:p>
    <w:p>
      <w:pPr>
        <w:pStyle w:val="ToolTitle"/>
      </w:pPr>
      <w:r>
        <w:t>Pricing &amp; Revenue Goal Worksheet</w:t>
      </w:r>
    </w:p>
    <w:p>
      <w:pPr>
        <w:pStyle w:val="ToolIntro"/>
      </w:pPr>
      <w:r>
        <w:t>Work backward from the income you want and the time you are willing to spend. The spreadsheet companion performs these calculations automatically.</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STEP 1 - DEFINE THE FINANCIAL GOAL</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Desired annual owner income / profit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Annual software &amp; technology</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Annual contractor cost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Annual marketing cost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Professional services &amp; insurance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Other operating expenses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Contingency reserve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Required annual revenue target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STEP 2 - TEST CUSTOMER VALUES</w:t>
            </w:r>
          </w:p>
        </w:tc>
      </w:tr>
    </w:tbl>
    <w:tbl>
      <w:tblPr>
        <w:tblW w:type="auto" w:w="0"/>
        <w:jc w:val="center"/>
        <w:tblLayout w:type="fixed"/>
        <w:tblLook w:firstColumn="1" w:firstRow="1" w:lastColumn="0" w:lastRow="0" w:noHBand="0" w:noVBand="1" w:val="04A0"/>
      </w:tblPr>
      <w:tblGrid>
        <w:gridCol w:w="4896"/>
        <w:gridCol w:w="4896"/>
      </w:tblGrid>
      <w:tr>
        <w:tc>
          <w:tcPr>
            <w:tcW w:type="dxa" w:w="5184"/>
            <w:shd w:fill="2B2B2B"/>
            <w:tcMar>
              <w:top w:w="65" w:type="dxa"/>
              <w:start w:w="65" w:type="dxa"/>
              <w:bottom w:w="65" w:type="dxa"/>
              <w:end w:w="65" w:type="dxa"/>
            </w:tcMar>
          </w:tcPr>
          <w:p>
            <w:pPr>
              <w:spacing w:after="0"/>
            </w:pPr>
            <w:r>
              <w:rPr>
                <w:rFonts w:ascii="Aptos" w:hAnsi="Aptos"/>
                <w:b/>
                <w:color w:val="FFFFFF"/>
                <w:sz w:val="19"/>
              </w:rPr>
              <w:t>Average annual customer revenue</w:t>
            </w:r>
          </w:p>
        </w:tc>
        <w:tc>
          <w:tcPr>
            <w:tcW w:type="dxa" w:w="5184"/>
            <w:shd w:fill="2B2B2B"/>
            <w:tcMar>
              <w:top w:w="65" w:type="dxa"/>
              <w:start w:w="65" w:type="dxa"/>
              <w:bottom w:w="65" w:type="dxa"/>
              <w:end w:w="65" w:type="dxa"/>
            </w:tcMar>
          </w:tcPr>
          <w:p>
            <w:pPr>
              <w:spacing w:after="0"/>
            </w:pPr>
            <w:r>
              <w:rPr>
                <w:rFonts w:ascii="Aptos" w:hAnsi="Aptos"/>
                <w:b/>
                <w:color w:val="FFFFFF"/>
                <w:sz w:val="19"/>
              </w:rPr>
              <w:t>Customers required</w:t>
            </w:r>
          </w:p>
        </w:tc>
      </w:tr>
      <w:tr>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$500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r>
          </w:p>
        </w:tc>
      </w:tr>
      <w:tr>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$1,000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r>
          </w:p>
        </w:tc>
      </w:tr>
      <w:tr>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$2,500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r>
          </w:p>
        </w:tc>
      </w:tr>
      <w:tr>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$5,000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r>
          </w:p>
        </w:tc>
      </w:tr>
      <w:tr>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t>$10,000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9"/>
              </w:rPr>
            </w:r>
          </w:p>
        </w:tc>
      </w:tr>
      <w:tr>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t>$25,000</w:t>
            </w:r>
          </w:p>
        </w:tc>
        <w:tc>
          <w:tcPr>
            <w:tcW w:type="dxa" w:w="48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9"/>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STEP 3 - ADD THE TIME CONSTRAINT</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Target annual owner hours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Maximum owner hours / customer</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Can planned customer count fit?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 ] Yes   [ ] No</w:t>
            </w:r>
          </w:p>
        </w:tc>
      </w:tr>
    </w:tbl>
    <w:tbl>
      <w:tblPr>
        <w:tblW w:type="auto" w:w="0"/>
        <w:jc w:val="left"/>
        <w:tblLook w:firstColumn="1" w:firstRow="1" w:lastColumn="0" w:lastRow="0" w:noHBand="0" w:noVBand="1" w:val="04A0"/>
      </w:tblPr>
      <w:tblGrid>
        <w:gridCol w:w="3456"/>
        <w:gridCol w:w="3456"/>
        <w:gridCol w:w="3456"/>
      </w:tblGrid>
      <w:tr>
        <w:tc>
          <w:tcPr>
            <w:tcW w:type="dxa" w:w="3456"/>
            <w:tcMar>
              <w:top w:w="30" w:type="dxa"/>
              <w:start w:w="40" w:type="dxa"/>
              <w:bottom w:w="30" w:type="dxa"/>
              <w:end w:w="40" w:type="dxa"/>
            </w:tcMar>
          </w:tcPr>
          <w:p>
            <w:pPr>
              <w:spacing w:after="0"/>
            </w:pPr>
            <w:r>
              <w:rPr>
                <w:rFonts w:ascii="Aptos" w:hAnsi="Aptos"/>
                <w:sz w:val="18"/>
              </w:rPr>
              <w:t>[ ] Price</w:t>
            </w:r>
          </w:p>
        </w:tc>
        <w:tc>
          <w:tcPr>
            <w:tcW w:type="dxa" w:w="3456"/>
            <w:tcMar>
              <w:top w:w="30" w:type="dxa"/>
              <w:start w:w="40" w:type="dxa"/>
              <w:bottom w:w="30" w:type="dxa"/>
              <w:end w:w="40" w:type="dxa"/>
            </w:tcMar>
          </w:tcPr>
          <w:p>
            <w:pPr>
              <w:spacing w:after="0"/>
            </w:pPr>
            <w:r>
              <w:rPr>
                <w:rFonts w:ascii="Aptos" w:hAnsi="Aptos"/>
                <w:sz w:val="18"/>
              </w:rPr>
              <w:t>[ ] Scope</w:t>
            </w:r>
          </w:p>
        </w:tc>
        <w:tc>
          <w:tcPr>
            <w:tcW w:type="dxa" w:w="3456"/>
            <w:tcMar>
              <w:top w:w="30" w:type="dxa"/>
              <w:start w:w="40" w:type="dxa"/>
              <w:bottom w:w="30" w:type="dxa"/>
              <w:end w:w="40" w:type="dxa"/>
            </w:tcMar>
          </w:tcPr>
          <w:p>
            <w:pPr>
              <w:spacing w:after="0"/>
            </w:pPr>
            <w:r>
              <w:rPr>
                <w:rFonts w:ascii="Aptos" w:hAnsi="Aptos"/>
                <w:sz w:val="18"/>
              </w:rPr>
              <w:t>[ ] Automation</w:t>
            </w:r>
          </w:p>
        </w:tc>
      </w:tr>
      <w:tr>
        <w:tc>
          <w:tcPr>
            <w:tcW w:type="dxa" w:w="3456"/>
            <w:tcMar>
              <w:top w:w="30" w:type="dxa"/>
              <w:start w:w="40" w:type="dxa"/>
              <w:bottom w:w="30" w:type="dxa"/>
              <w:end w:w="40" w:type="dxa"/>
            </w:tcMar>
          </w:tcPr>
          <w:p>
            <w:pPr>
              <w:spacing w:after="0"/>
            </w:pPr>
            <w:r>
              <w:rPr>
                <w:rFonts w:ascii="Aptos" w:hAnsi="Aptos"/>
                <w:sz w:val="18"/>
              </w:rPr>
              <w:t>[ ] Contractor support</w:t>
            </w:r>
          </w:p>
        </w:tc>
        <w:tc>
          <w:tcPr>
            <w:tcW w:type="dxa" w:w="3456"/>
            <w:tcMar>
              <w:top w:w="30" w:type="dxa"/>
              <w:start w:w="40" w:type="dxa"/>
              <w:bottom w:w="30" w:type="dxa"/>
              <w:end w:w="40" w:type="dxa"/>
            </w:tcMar>
          </w:tcPr>
          <w:p>
            <w:pPr>
              <w:spacing w:after="0"/>
            </w:pPr>
            <w:r>
              <w:rPr>
                <w:rFonts w:ascii="Aptos" w:hAnsi="Aptos"/>
                <w:sz w:val="18"/>
              </w:rPr>
              <w:t>[ ] Customer type</w:t>
            </w:r>
          </w:p>
        </w:tc>
        <w:tc>
          <w:tcPr>
            <w:tcW w:type="dxa" w:w="3456"/>
            <w:tcMar>
              <w:top w:w="30" w:type="dxa"/>
              <w:start w:w="40" w:type="dxa"/>
              <w:bottom w:w="30" w:type="dxa"/>
              <w:end w:w="40" w:type="dxa"/>
            </w:tcMar>
          </w:tcPr>
          <w:p>
            <w:pPr>
              <w:spacing w:after="0"/>
            </w:pPr>
            <w:r>
              <w:rPr>
                <w:rFonts w:ascii="Aptos" w:hAnsi="Aptos"/>
                <w:sz w:val="18"/>
              </w:rPr>
              <w:t>[ ] Revenue model</w:t>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STEP 4 - RECURRING REVENUE TARGET</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Desired recurring revenue %</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 %</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Annual recurring revenue target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Monthly recurring revenue target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$____________</w:t>
            </w:r>
          </w:p>
        </w:tc>
      </w:tr>
    </w:tbl>
    <w:p>
      <w:pPr>
        <w:pStyle w:val="PromptTitle"/>
      </w:pPr>
      <w:r>
        <w:t>Recurring problem</w:t>
      </w:r>
    </w:p>
    <w:p>
      <w:pPr>
        <w:pStyle w:val="PromptText"/>
      </w:pPr>
      <w:r>
        <w:t>What recurring customer problem could support this revenue?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ageBreakBefore/>
        <w:spacing w:after="80"/>
      </w:pPr>
      <w:r>
        <w:rPr>
          <w:b/>
          <w:color w:val="C79A24"/>
          <w:sz w:val="20"/>
        </w:rPr>
        <w:t>TOOL G</w:t>
      </w:r>
    </w:p>
    <w:p>
      <w:pPr>
        <w:pStyle w:val="ToolTitle"/>
      </w:pPr>
      <w:r>
        <w:t>Eliminate-Automate-Delegate-Systemize Audit</w:t>
      </w:r>
    </w:p>
    <w:p>
      <w:pPr>
        <w:pStyle w:val="ToolIntro"/>
      </w:pPr>
      <w:r>
        <w:t>List recurring activities before judging them. Then identify which work should disappear, move to a tool, move to someone else, become a system, or remain with you.</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2160"/>
        <w:gridCol w:w="792"/>
        <w:gridCol w:w="792"/>
        <w:gridCol w:w="1152"/>
        <w:gridCol w:w="936"/>
        <w:gridCol w:w="936"/>
        <w:gridCol w:w="720"/>
        <w:gridCol w:w="936"/>
        <w:gridCol w:w="720"/>
        <w:gridCol w:w="1080"/>
      </w:tblGrid>
      <w:tr>
        <w:tc>
          <w:tcPr>
            <w:tcW w:type="dxa" w:w="1037"/>
            <w:shd w:fill="2B2B2B"/>
            <w:tcMar>
              <w:top w:w="65" w:type="dxa"/>
              <w:start w:w="65" w:type="dxa"/>
              <w:bottom w:w="65" w:type="dxa"/>
              <w:end w:w="65" w:type="dxa"/>
            </w:tcMar>
          </w:tcPr>
          <w:p>
            <w:pPr>
              <w:spacing w:after="0"/>
            </w:pPr>
            <w:r>
              <w:rPr>
                <w:rFonts w:ascii="Aptos" w:hAnsi="Aptos"/>
                <w:b/>
                <w:color w:val="FFFFFF"/>
                <w:sz w:val="14"/>
              </w:rPr>
              <w:t>Activity</w:t>
            </w:r>
          </w:p>
        </w:tc>
        <w:tc>
          <w:tcPr>
            <w:tcW w:type="dxa" w:w="1037"/>
            <w:shd w:fill="2B2B2B"/>
            <w:tcMar>
              <w:top w:w="65" w:type="dxa"/>
              <w:start w:w="65" w:type="dxa"/>
              <w:bottom w:w="65" w:type="dxa"/>
              <w:end w:w="65" w:type="dxa"/>
            </w:tcMar>
          </w:tcPr>
          <w:p>
            <w:pPr>
              <w:spacing w:after="0"/>
            </w:pPr>
            <w:r>
              <w:rPr>
                <w:rFonts w:ascii="Aptos" w:hAnsi="Aptos"/>
                <w:b/>
                <w:color w:val="FFFFFF"/>
                <w:sz w:val="14"/>
              </w:rPr>
              <w:t>Hrs/Mo</w:t>
            </w:r>
          </w:p>
        </w:tc>
        <w:tc>
          <w:tcPr>
            <w:tcW w:type="dxa" w:w="1037"/>
            <w:shd w:fill="2B2B2B"/>
            <w:tcMar>
              <w:top w:w="65" w:type="dxa"/>
              <w:start w:w="65" w:type="dxa"/>
              <w:bottom w:w="65" w:type="dxa"/>
              <w:end w:w="65" w:type="dxa"/>
            </w:tcMar>
          </w:tcPr>
          <w:p>
            <w:pPr>
              <w:spacing w:after="0"/>
            </w:pPr>
            <w:r>
              <w:rPr>
                <w:rFonts w:ascii="Aptos" w:hAnsi="Aptos"/>
                <w:b/>
                <w:color w:val="FFFFFF"/>
                <w:sz w:val="14"/>
              </w:rPr>
              <w:t>Value?</w:t>
            </w:r>
          </w:p>
        </w:tc>
        <w:tc>
          <w:tcPr>
            <w:tcW w:type="dxa" w:w="1037"/>
            <w:shd w:fill="2B2B2B"/>
            <w:tcMar>
              <w:top w:w="65" w:type="dxa"/>
              <w:start w:w="65" w:type="dxa"/>
              <w:bottom w:w="65" w:type="dxa"/>
              <w:end w:w="65" w:type="dxa"/>
            </w:tcMar>
          </w:tcPr>
          <w:p>
            <w:pPr>
              <w:spacing w:after="0"/>
            </w:pPr>
            <w:r>
              <w:rPr>
                <w:rFonts w:ascii="Aptos" w:hAnsi="Aptos"/>
                <w:b/>
                <w:color w:val="FFFFFF"/>
                <w:sz w:val="14"/>
              </w:rPr>
              <w:t>Owner Judgment?</w:t>
            </w:r>
          </w:p>
        </w:tc>
        <w:tc>
          <w:tcPr>
            <w:tcW w:type="dxa" w:w="1037"/>
            <w:shd w:fill="2B2B2B"/>
            <w:tcMar>
              <w:top w:w="65" w:type="dxa"/>
              <w:start w:w="65" w:type="dxa"/>
              <w:bottom w:w="65" w:type="dxa"/>
              <w:end w:w="65" w:type="dxa"/>
            </w:tcMar>
          </w:tcPr>
          <w:p>
            <w:pPr>
              <w:spacing w:after="0"/>
            </w:pPr>
            <w:r>
              <w:rPr>
                <w:rFonts w:ascii="Aptos" w:hAnsi="Aptos"/>
                <w:b/>
                <w:color w:val="FFFFFF"/>
                <w:sz w:val="14"/>
              </w:rPr>
              <w:t>Eliminate?</w:t>
            </w:r>
          </w:p>
        </w:tc>
        <w:tc>
          <w:tcPr>
            <w:tcW w:type="dxa" w:w="1037"/>
            <w:shd w:fill="2B2B2B"/>
            <w:tcMar>
              <w:top w:w="65" w:type="dxa"/>
              <w:start w:w="65" w:type="dxa"/>
              <w:bottom w:w="65" w:type="dxa"/>
              <w:end w:w="65" w:type="dxa"/>
            </w:tcMar>
          </w:tcPr>
          <w:p>
            <w:pPr>
              <w:spacing w:after="0"/>
            </w:pPr>
            <w:r>
              <w:rPr>
                <w:rFonts w:ascii="Aptos" w:hAnsi="Aptos"/>
                <w:b/>
                <w:color w:val="FFFFFF"/>
                <w:sz w:val="14"/>
              </w:rPr>
              <w:t>Automate?</w:t>
            </w:r>
          </w:p>
        </w:tc>
        <w:tc>
          <w:tcPr>
            <w:tcW w:type="dxa" w:w="1037"/>
            <w:shd w:fill="2B2B2B"/>
            <w:tcMar>
              <w:top w:w="65" w:type="dxa"/>
              <w:start w:w="65" w:type="dxa"/>
              <w:bottom w:w="65" w:type="dxa"/>
              <w:end w:w="65" w:type="dxa"/>
            </w:tcMar>
          </w:tcPr>
          <w:p>
            <w:pPr>
              <w:spacing w:after="0"/>
            </w:pPr>
            <w:r>
              <w:rPr>
                <w:rFonts w:ascii="Aptos" w:hAnsi="Aptos"/>
                <w:b/>
                <w:color w:val="FFFFFF"/>
                <w:sz w:val="14"/>
              </w:rPr>
              <w:t>AI?</w:t>
            </w:r>
          </w:p>
        </w:tc>
        <w:tc>
          <w:tcPr>
            <w:tcW w:type="dxa" w:w="1037"/>
            <w:shd w:fill="2B2B2B"/>
            <w:tcMar>
              <w:top w:w="65" w:type="dxa"/>
              <w:start w:w="65" w:type="dxa"/>
              <w:bottom w:w="65" w:type="dxa"/>
              <w:end w:w="65" w:type="dxa"/>
            </w:tcMar>
          </w:tcPr>
          <w:p>
            <w:pPr>
              <w:spacing w:after="0"/>
            </w:pPr>
            <w:r>
              <w:rPr>
                <w:rFonts w:ascii="Aptos" w:hAnsi="Aptos"/>
                <w:b/>
                <w:color w:val="FFFFFF"/>
                <w:sz w:val="14"/>
              </w:rPr>
              <w:t>Delegate?</w:t>
            </w:r>
          </w:p>
        </w:tc>
        <w:tc>
          <w:tcPr>
            <w:tcW w:type="dxa" w:w="1037"/>
            <w:shd w:fill="2B2B2B"/>
            <w:tcMar>
              <w:top w:w="65" w:type="dxa"/>
              <w:start w:w="65" w:type="dxa"/>
              <w:bottom w:w="65" w:type="dxa"/>
              <w:end w:w="65" w:type="dxa"/>
            </w:tcMar>
          </w:tcPr>
          <w:p>
            <w:pPr>
              <w:spacing w:after="0"/>
            </w:pPr>
            <w:r>
              <w:rPr>
                <w:rFonts w:ascii="Aptos" w:hAnsi="Aptos"/>
                <w:b/>
                <w:color w:val="FFFFFF"/>
                <w:sz w:val="14"/>
              </w:rPr>
              <w:t>SOP?</w:t>
            </w:r>
          </w:p>
        </w:tc>
        <w:tc>
          <w:tcPr>
            <w:tcW w:type="dxa" w:w="1037"/>
            <w:shd w:fill="2B2B2B"/>
            <w:tcMar>
              <w:top w:w="65" w:type="dxa"/>
              <w:start w:w="65" w:type="dxa"/>
              <w:bottom w:w="65" w:type="dxa"/>
              <w:end w:w="65" w:type="dxa"/>
            </w:tcMar>
          </w:tcPr>
          <w:p>
            <w:pPr>
              <w:spacing w:after="0"/>
            </w:pPr>
            <w:r>
              <w:rPr>
                <w:rFonts w:ascii="Aptos" w:hAnsi="Aptos"/>
                <w:b/>
                <w:color w:val="FFFFFF"/>
                <w:sz w:val="14"/>
              </w:rPr>
              <w:t>Decision</w:t>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4"/>
              </w:rPr>
            </w:r>
          </w:p>
        </w:tc>
      </w:tr>
      <w:tr>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9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93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72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4"/>
              </w:rPr>
            </w:r>
          </w:p>
        </w:tc>
      </w:tr>
    </w:tbl>
    <w:p>
      <w:pPr>
        <w:pStyle w:val="ToolIntro"/>
      </w:pPr>
      <w:r>
        <w:t>Use Yes / No / Partly for the diagnostic columns. Final decision: Eliminate / Automate / Delegate / Systemize / Keep Personally.</w:t>
      </w:r>
    </w:p>
    <w:p>
      <w:pPr>
        <w:pStyle w:val="PromptTitle"/>
      </w:pPr>
      <w:r>
        <w:t>Priority question</w:t>
      </w:r>
    </w:p>
    <w:p>
      <w:pPr>
        <w:pStyle w:val="PromptText"/>
      </w:pPr>
      <w:r>
        <w:t>Which three activities would give you the most time back if removed from your weekly workload?</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r>
          </w:p>
        </w:tc>
      </w:tr>
    </w:tbl>
    <w:p>
      <w:pPr>
        <w:pageBreakBefore/>
        <w:spacing w:after="80"/>
      </w:pPr>
      <w:r>
        <w:rPr>
          <w:b/>
          <w:color w:val="C79A24"/>
          <w:sz w:val="20"/>
        </w:rPr>
        <w:t>TOOL H</w:t>
      </w:r>
    </w:p>
    <w:p>
      <w:pPr>
        <w:pStyle w:val="ToolTitle"/>
      </w:pPr>
      <w:r>
        <w:t>Minimum Viable SOP Template</w:t>
      </w:r>
    </w:p>
    <w:p>
      <w:pPr>
        <w:pStyle w:val="ToolIntro"/>
      </w:pPr>
      <w:r>
        <w:t>Document recurring work just enough that the next person—or your future self—can perform it consistently without rebuilding the process from memory.</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Process Name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Owner</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Last Updated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p>
      <w:pPr>
        <w:pStyle w:val="PromptTitle"/>
      </w:pPr>
      <w:r>
        <w:t>Purpose</w:t>
      </w:r>
    </w:p>
    <w:p>
      <w:pPr>
        <w:pStyle w:val="PromptText"/>
      </w:pPr>
      <w:r>
        <w:t>What result should this process reliably produce?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Trigger</w:t>
      </w:r>
    </w:p>
    <w:p>
      <w:pPr>
        <w:pStyle w:val="PromptText"/>
      </w:pPr>
      <w:r>
        <w:t>What causes the process to begin?</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Required Inputs</w:t>
      </w:r>
    </w:p>
    <w:p>
      <w:pPr>
        <w:pStyle w:val="PromptText"/>
      </w:pPr>
      <w:r>
        <w:t>What information, files, permissions, or materials are required?</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Steps</w:t>
      </w:r>
    </w:p>
    <w:p>
      <w:pPr>
        <w:pStyle w:val="PromptText"/>
      </w:pPr>
      <w:r>
        <w:t>Write the minimum sequence needed for a competent person to complete the work.</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br/>
              <w:br/>
              <w:br/>
            </w:r>
          </w:p>
        </w:tc>
      </w:tr>
    </w:tbl>
    <w:p>
      <w:pPr>
        <w:pStyle w:val="PromptTitle"/>
      </w:pPr>
      <w:r>
        <w:t>Expected Output</w:t>
      </w:r>
    </w:p>
    <w:p>
      <w:pPr>
        <w:pStyle w:val="PromptText"/>
      </w:pPr>
      <w:r>
        <w:t>What should exist when the process is complete?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Quality Check</w:t>
      </w:r>
    </w:p>
    <w:p>
      <w:pPr>
        <w:pStyle w:val="PromptText"/>
      </w:pPr>
      <w:r>
        <w:t>How do we know the work is correct and complete?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Exceptions</w:t>
      </w:r>
    </w:p>
    <w:p>
      <w:pPr>
        <w:pStyle w:val="PromptText"/>
      </w:pPr>
      <w:r>
        <w:t>What situations require owner judgment or escalation?</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Automation Opportunities</w:t>
      </w:r>
    </w:p>
    <w:p>
      <w:pPr>
        <w:pStyle w:val="PromptText"/>
      </w:pPr>
      <w:r>
        <w:t>Which steps could be handled or assisted by software or AI?</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ageBreakBefore/>
        <w:spacing w:after="80"/>
      </w:pPr>
      <w:r>
        <w:rPr>
          <w:b/>
          <w:color w:val="C79A24"/>
          <w:sz w:val="20"/>
        </w:rPr>
        <w:t>TOOL I</w:t>
      </w:r>
    </w:p>
    <w:p>
      <w:pPr>
        <w:pStyle w:val="ToolTitle"/>
      </w:pPr>
      <w:r>
        <w:t>AI Delegation Planner</w:t>
      </w:r>
    </w:p>
    <w:p>
      <w:pPr>
        <w:pStyle w:val="ToolIntro"/>
      </w:pPr>
      <w:r>
        <w:t>Choose the right role for AI rather than forcing AI into every task. Estimate time saved and define the human review that protects quality.</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2088"/>
        <w:gridCol w:w="1152"/>
        <w:gridCol w:w="2088"/>
        <w:gridCol w:w="1080"/>
        <w:gridCol w:w="2160"/>
        <w:gridCol w:w="1800"/>
      </w:tblGrid>
      <w:tr>
        <w:tc>
          <w:tcPr>
            <w:tcW w:type="dxa" w:w="1728"/>
            <w:shd w:fill="2B2B2B"/>
            <w:tcMar>
              <w:top w:w="65" w:type="dxa"/>
              <w:start w:w="65" w:type="dxa"/>
              <w:bottom w:w="65" w:type="dxa"/>
              <w:end w:w="65" w:type="dxa"/>
            </w:tcMar>
          </w:tcPr>
          <w:p>
            <w:pPr>
              <w:spacing w:after="0"/>
            </w:pPr>
            <w:r>
              <w:rPr>
                <w:rFonts w:ascii="Aptos" w:hAnsi="Aptos"/>
                <w:b/>
                <w:color w:val="FFFFFF"/>
                <w:sz w:val="16"/>
              </w:rPr>
              <w:t>Task</w:t>
            </w:r>
          </w:p>
        </w:tc>
        <w:tc>
          <w:tcPr>
            <w:tcW w:type="dxa" w:w="1728"/>
            <w:shd w:fill="2B2B2B"/>
            <w:tcMar>
              <w:top w:w="65" w:type="dxa"/>
              <w:start w:w="65" w:type="dxa"/>
              <w:bottom w:w="65" w:type="dxa"/>
              <w:end w:w="65" w:type="dxa"/>
            </w:tcMar>
          </w:tcPr>
          <w:p>
            <w:pPr>
              <w:spacing w:after="0"/>
            </w:pPr>
            <w:r>
              <w:rPr>
                <w:rFonts w:ascii="Aptos" w:hAnsi="Aptos"/>
                <w:b/>
                <w:color w:val="FFFFFF"/>
                <w:sz w:val="16"/>
              </w:rPr>
              <w:t>Current Hrs/Mo</w:t>
            </w:r>
          </w:p>
        </w:tc>
        <w:tc>
          <w:tcPr>
            <w:tcW w:type="dxa" w:w="1728"/>
            <w:shd w:fill="2B2B2B"/>
            <w:tcMar>
              <w:top w:w="65" w:type="dxa"/>
              <w:start w:w="65" w:type="dxa"/>
              <w:bottom w:w="65" w:type="dxa"/>
              <w:end w:w="65" w:type="dxa"/>
            </w:tcMar>
          </w:tcPr>
          <w:p>
            <w:pPr>
              <w:spacing w:after="0"/>
            </w:pPr>
            <w:r>
              <w:rPr>
                <w:rFonts w:ascii="Aptos" w:hAnsi="Aptos"/>
                <w:b/>
                <w:color w:val="FFFFFF"/>
                <w:sz w:val="16"/>
              </w:rPr>
              <w:t>Best AI Role</w:t>
            </w:r>
          </w:p>
        </w:tc>
        <w:tc>
          <w:tcPr>
            <w:tcW w:type="dxa" w:w="1728"/>
            <w:shd w:fill="2B2B2B"/>
            <w:tcMar>
              <w:top w:w="65" w:type="dxa"/>
              <w:start w:w="65" w:type="dxa"/>
              <w:bottom w:w="65" w:type="dxa"/>
              <w:end w:w="65" w:type="dxa"/>
            </w:tcMar>
          </w:tcPr>
          <w:p>
            <w:pPr>
              <w:spacing w:after="0"/>
            </w:pPr>
            <w:r>
              <w:rPr>
                <w:rFonts w:ascii="Aptos" w:hAnsi="Aptos"/>
                <w:b/>
                <w:color w:val="FFFFFF"/>
                <w:sz w:val="16"/>
              </w:rPr>
              <w:t>Est. % Saved</w:t>
            </w:r>
          </w:p>
        </w:tc>
        <w:tc>
          <w:tcPr>
            <w:tcW w:type="dxa" w:w="1728"/>
            <w:shd w:fill="2B2B2B"/>
            <w:tcMar>
              <w:top w:w="65" w:type="dxa"/>
              <w:start w:w="65" w:type="dxa"/>
              <w:bottom w:w="65" w:type="dxa"/>
              <w:end w:w="65" w:type="dxa"/>
            </w:tcMar>
          </w:tcPr>
          <w:p>
            <w:pPr>
              <w:spacing w:after="0"/>
            </w:pPr>
            <w:r>
              <w:rPr>
                <w:rFonts w:ascii="Aptos" w:hAnsi="Aptos"/>
                <w:b/>
                <w:color w:val="FFFFFF"/>
                <w:sz w:val="16"/>
              </w:rPr>
              <w:t>Human Review Focus</w:t>
            </w:r>
          </w:p>
        </w:tc>
        <w:tc>
          <w:tcPr>
            <w:tcW w:type="dxa" w:w="1728"/>
            <w:shd w:fill="2B2B2B"/>
            <w:tcMar>
              <w:top w:w="65" w:type="dxa"/>
              <w:start w:w="65" w:type="dxa"/>
              <w:bottom w:w="65" w:type="dxa"/>
              <w:end w:w="65" w:type="dxa"/>
            </w:tcMar>
          </w:tcPr>
          <w:p>
            <w:pPr>
              <w:spacing w:after="0"/>
            </w:pPr>
            <w:r>
              <w:rPr>
                <w:rFonts w:ascii="Aptos" w:hAnsi="Aptos"/>
                <w:b/>
                <w:color w:val="FFFFFF"/>
                <w:sz w:val="16"/>
              </w:rPr>
              <w:t>Workflow / Prompt Name</w:t>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08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216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bl>
    <w:p>
      <w:pPr>
        <w:pStyle w:val="ToolIntro"/>
      </w:pPr>
      <w:r>
        <w:t>Suggested AI roles: brainstorm/assist; first draft; analyze/summarize; perform most of task with human review; automated workflow; human only.</w:t>
      </w:r>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HUMAN REVIEW CHECKLIST</w:t>
            </w:r>
          </w:p>
        </w:tc>
      </w:tr>
    </w:tbl>
    <w:tbl>
      <w:tblPr>
        <w:tblW w:type="auto" w:w="0"/>
        <w:jc w:val="left"/>
        <w:tblLook w:firstColumn="1" w:firstRow="1" w:lastColumn="0" w:lastRow="0" w:noHBand="0" w:noVBand="1" w:val="04A0"/>
      </w:tblPr>
      <w:tblGrid>
        <w:gridCol w:w="5184"/>
        <w:gridCol w:w="5184"/>
      </w:tblGrid>
      <w:tr>
        <w:tc>
          <w:tcPr>
            <w:tcW w:type="dxa" w:w="5184"/>
            <w:tcMar>
              <w:top w:w="30" w:type="dxa"/>
              <w:start w:w="40" w:type="dxa"/>
              <w:bottom w:w="30" w:type="dxa"/>
              <w:end w:w="40" w:type="dxa"/>
            </w:tcMar>
          </w:tcPr>
          <w:p>
            <w:pPr>
              <w:spacing w:after="0"/>
            </w:pPr>
            <w:r>
              <w:rPr>
                <w:rFonts w:ascii="Aptos" w:hAnsi="Aptos"/>
                <w:sz w:val="18"/>
              </w:rPr>
              <w:t>[ ] Facts</w:t>
            </w:r>
          </w:p>
        </w:tc>
        <w:tc>
          <w:tcPr>
            <w:tcW w:type="dxa" w:w="5184"/>
            <w:tcMar>
              <w:top w:w="30" w:type="dxa"/>
              <w:start w:w="40" w:type="dxa"/>
              <w:bottom w:w="30" w:type="dxa"/>
              <w:end w:w="40" w:type="dxa"/>
            </w:tcMar>
          </w:tcPr>
          <w:p>
            <w:pPr>
              <w:spacing w:after="0"/>
            </w:pPr>
            <w:r>
              <w:rPr>
                <w:rFonts w:ascii="Aptos" w:hAnsi="Aptos"/>
                <w:sz w:val="18"/>
              </w:rPr>
              <w:t>[ ] Numbers</w:t>
            </w:r>
          </w:p>
        </w:tc>
      </w:tr>
      <w:tr>
        <w:tc>
          <w:tcPr>
            <w:tcW w:type="dxa" w:w="5184"/>
            <w:tcMar>
              <w:top w:w="30" w:type="dxa"/>
              <w:start w:w="40" w:type="dxa"/>
              <w:bottom w:w="30" w:type="dxa"/>
              <w:end w:w="40" w:type="dxa"/>
            </w:tcMar>
          </w:tcPr>
          <w:p>
            <w:pPr>
              <w:spacing w:after="0"/>
            </w:pPr>
            <w:r>
              <w:rPr>
                <w:rFonts w:ascii="Aptos" w:hAnsi="Aptos"/>
                <w:sz w:val="18"/>
              </w:rPr>
              <w:t>[ ] Sources</w:t>
            </w:r>
          </w:p>
        </w:tc>
        <w:tc>
          <w:tcPr>
            <w:tcW w:type="dxa" w:w="5184"/>
            <w:tcMar>
              <w:top w:w="30" w:type="dxa"/>
              <w:start w:w="40" w:type="dxa"/>
              <w:bottom w:w="30" w:type="dxa"/>
              <w:end w:w="40" w:type="dxa"/>
            </w:tcMar>
          </w:tcPr>
          <w:p>
            <w:pPr>
              <w:spacing w:after="0"/>
            </w:pPr>
            <w:r>
              <w:rPr>
                <w:rFonts w:ascii="Aptos" w:hAnsi="Aptos"/>
                <w:sz w:val="18"/>
              </w:rPr>
              <w:t>[ ] Tone</w:t>
            </w:r>
          </w:p>
        </w:tc>
      </w:tr>
      <w:tr>
        <w:tc>
          <w:tcPr>
            <w:tcW w:type="dxa" w:w="5184"/>
            <w:tcMar>
              <w:top w:w="30" w:type="dxa"/>
              <w:start w:w="40" w:type="dxa"/>
              <w:bottom w:w="30" w:type="dxa"/>
              <w:end w:w="40" w:type="dxa"/>
            </w:tcMar>
          </w:tcPr>
          <w:p>
            <w:pPr>
              <w:spacing w:after="0"/>
            </w:pPr>
            <w:r>
              <w:rPr>
                <w:rFonts w:ascii="Aptos" w:hAnsi="Aptos"/>
                <w:sz w:val="18"/>
              </w:rPr>
              <w:t>[ ] Confidentiality</w:t>
            </w:r>
          </w:p>
        </w:tc>
        <w:tc>
          <w:tcPr>
            <w:tcW w:type="dxa" w:w="5184"/>
            <w:tcMar>
              <w:top w:w="30" w:type="dxa"/>
              <w:start w:w="40" w:type="dxa"/>
              <w:bottom w:w="30" w:type="dxa"/>
              <w:end w:w="40" w:type="dxa"/>
            </w:tcMar>
          </w:tcPr>
          <w:p>
            <w:pPr>
              <w:spacing w:after="0"/>
            </w:pPr>
            <w:r>
              <w:rPr>
                <w:rFonts w:ascii="Aptos" w:hAnsi="Aptos"/>
                <w:sz w:val="18"/>
              </w:rPr>
              <w:t>[ ] Legal/compliance implications</w:t>
            </w:r>
          </w:p>
        </w:tc>
      </w:tr>
      <w:tr>
        <w:tc>
          <w:tcPr>
            <w:tcW w:type="dxa" w:w="5184"/>
            <w:tcMar>
              <w:top w:w="30" w:type="dxa"/>
              <w:start w:w="40" w:type="dxa"/>
              <w:bottom w:w="30" w:type="dxa"/>
              <w:end w:w="40" w:type="dxa"/>
            </w:tcMar>
          </w:tcPr>
          <w:p>
            <w:pPr>
              <w:spacing w:after="0"/>
            </w:pPr>
            <w:r>
              <w:rPr>
                <w:rFonts w:ascii="Aptos" w:hAnsi="Aptos"/>
                <w:sz w:val="18"/>
              </w:rPr>
              <w:t>[ ] Strategic judgment</w:t>
            </w:r>
          </w:p>
        </w:tc>
        <w:tc>
          <w:tcPr>
            <w:tcW w:type="dxa" w:w="5184"/>
            <w:tcMar>
              <w:top w:w="30" w:type="dxa"/>
              <w:start w:w="40" w:type="dxa"/>
              <w:bottom w:w="30" w:type="dxa"/>
              <w:end w:w="40" w:type="dxa"/>
            </w:tcMar>
          </w:tcPr>
          <w:p>
            <w:pPr>
              <w:spacing w:after="0"/>
            </w:pPr>
            <w:r>
              <w:rPr>
                <w:rFonts w:ascii="Aptos" w:hAnsi="Aptos"/>
                <w:sz w:val="18"/>
              </w:rPr>
              <w:t>[ ] Customer-specific context</w:t>
            </w:r>
          </w:p>
        </w:tc>
      </w:tr>
    </w:tbl>
    <w:p>
      <w:pPr>
        <w:pStyle w:val="PromptTitle"/>
      </w:pPr>
      <w:r>
        <w:t>AI operating rule</w:t>
      </w:r>
    </w:p>
    <w:p>
      <w:pPr>
        <w:pStyle w:val="PromptText"/>
      </w:pPr>
      <w:r>
        <w:t>What must always be verified personally before an AI-assisted output reaches a customer or drives a consequential decision?</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r>
          </w:p>
        </w:tc>
      </w:tr>
    </w:tbl>
    <w:p>
      <w:pPr>
        <w:pageBreakBefore/>
        <w:spacing w:after="80"/>
      </w:pPr>
      <w:r>
        <w:rPr>
          <w:b/>
          <w:color w:val="C79A24"/>
          <w:sz w:val="20"/>
        </w:rPr>
        <w:t>TOOL J</w:t>
      </w:r>
    </w:p>
    <w:p>
      <w:pPr>
        <w:pStyle w:val="ToolTitle"/>
      </w:pPr>
      <w:r>
        <w:t>Contractor Project Brief</w:t>
      </w:r>
    </w:p>
    <w:p>
      <w:pPr>
        <w:pStyle w:val="ToolIntro"/>
      </w:pPr>
      <w:r>
        <w:t>Buy a defined outcome, not vague activity. A good brief reduces rework, improves comparison between providers, and makes accountability easier.</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p>
      <w:pPr>
        <w:pStyle w:val="PromptTitle"/>
      </w:pPr>
      <w:r>
        <w:t>Project Name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Business Objective</w:t>
      </w:r>
    </w:p>
    <w:p>
      <w:pPr>
        <w:pStyle w:val="PromptText"/>
      </w:pPr>
      <w:r>
        <w:t>Why does this project matter?</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Deliverable</w:t>
      </w:r>
    </w:p>
    <w:p>
      <w:pPr>
        <w:pStyle w:val="PromptText"/>
      </w:pPr>
      <w:r>
        <w:t>Exactly what should be produced?</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Target Audience / User</w:t>
      </w:r>
    </w:p>
    <w:p>
      <w:pPr>
        <w:pStyle w:val="PromptText"/>
      </w:pPr>
      <w:r>
        <w:t>Who will use or see the work?</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Inputs &amp; Reference Materials</w:t>
      </w:r>
    </w:p>
    <w:p>
      <w:pPr>
        <w:pStyle w:val="PromptText"/>
      </w:pPr>
      <w:r>
        <w:t>What will you provide?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Required Format</w:t>
      </w:r>
    </w:p>
    <w:p>
      <w:pPr>
        <w:pStyle w:val="PromptText"/>
      </w:pPr>
      <w:r>
        <w:t>File types, dimensions, platform, or other constraints.</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Quality Standard</w:t>
      </w:r>
    </w:p>
    <w:p>
      <w:pPr>
        <w:pStyle w:val="PromptText"/>
      </w:pPr>
      <w:r>
        <w:t>What does “done well” mean?</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Deadline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Milestones</w:t>
      </w:r>
    </w:p>
    <w:p>
      <w:pPr>
        <w:pStyle w:val="PromptText"/>
      </w:pPr>
      <w:r>
        <w:t>What checkpoints should occur before final delivery?</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Revision Allowance</w:t>
      </w:r>
    </w:p>
    <w:p>
      <w:pPr>
        <w:pStyle w:val="PromptText"/>
      </w:pPr>
      <w:r>
        <w:t>How many rounds / what counts as a revision?</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Communication Method</w:t>
      </w:r>
    </w:p>
    <w:p>
      <w:pPr>
        <w:pStyle w:val="PromptText"/>
      </w:pPr>
      <w:r>
        <w:t>Where and how should questions be handled?</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Owner-Controlled Accounts or Files Required</w:t>
      </w:r>
    </w:p>
    <w:p>
      <w:pPr>
        <w:pStyle w:val="PromptText"/>
      </w:pPr>
      <w:r>
        <w:t>What access is necessary?</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Style w:val="PromptTitle"/>
      </w:pPr>
      <w:r>
        <w:t>Final Acceptance Criteria</w:t>
      </w:r>
    </w:p>
    <w:p>
      <w:pPr>
        <w:pStyle w:val="PromptText"/>
      </w:pPr>
      <w:r>
        <w:t>What must be true before the project is complete?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r>
          </w:p>
        </w:tc>
      </w:tr>
    </w:tbl>
    <w:p>
      <w:pPr>
        <w:pageBreakBefore/>
        <w:spacing w:after="80"/>
      </w:pPr>
      <w:r>
        <w:rPr>
          <w:b/>
          <w:color w:val="C79A24"/>
          <w:sz w:val="20"/>
        </w:rPr>
        <w:t>TOOL K</w:t>
      </w:r>
    </w:p>
    <w:p>
      <w:pPr>
        <w:pStyle w:val="ToolTitle"/>
      </w:pPr>
      <w:r>
        <w:t>90-Day Customer Acquisition Planner</w:t>
      </w:r>
    </w:p>
    <w:p>
      <w:pPr>
        <w:pStyle w:val="ToolIntro"/>
      </w:pPr>
      <w:r>
        <w:t>Choose one primary customer and one primary acquisition channel, then run a disciplined 90-day test before changing direction.</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Primary Customer</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Primary Acquisition Channel</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90-Day Objective</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CHANNEL OPTIONS</w:t>
            </w:r>
          </w:p>
        </w:tc>
      </w:tr>
    </w:tbl>
    <w:tbl>
      <w:tblPr>
        <w:tblW w:type="auto" w:w="0"/>
        <w:jc w:val="left"/>
        <w:tblLook w:firstColumn="1" w:firstRow="1" w:lastColumn="0" w:lastRow="0" w:noHBand="0" w:noVBand="1" w:val="04A0"/>
      </w:tblPr>
      <w:tblGrid>
        <w:gridCol w:w="3456"/>
        <w:gridCol w:w="3456"/>
        <w:gridCol w:w="3456"/>
      </w:tblGrid>
      <w:tr>
        <w:tc>
          <w:tcPr>
            <w:tcW w:type="dxa" w:w="3456"/>
            <w:tcMar>
              <w:top w:w="30" w:type="dxa"/>
              <w:start w:w="40" w:type="dxa"/>
              <w:bottom w:w="30" w:type="dxa"/>
              <w:end w:w="40" w:type="dxa"/>
            </w:tcMar>
          </w:tcPr>
          <w:p>
            <w:pPr>
              <w:spacing w:after="0"/>
            </w:pPr>
            <w:r>
              <w:rPr>
                <w:rFonts w:ascii="Aptos" w:hAnsi="Aptos"/>
                <w:sz w:val="18"/>
              </w:rPr>
              <w:t>[ ] SEO / search content</w:t>
            </w:r>
          </w:p>
        </w:tc>
        <w:tc>
          <w:tcPr>
            <w:tcW w:type="dxa" w:w="3456"/>
            <w:tcMar>
              <w:top w:w="30" w:type="dxa"/>
              <w:start w:w="40" w:type="dxa"/>
              <w:bottom w:w="30" w:type="dxa"/>
              <w:end w:w="40" w:type="dxa"/>
            </w:tcMar>
          </w:tcPr>
          <w:p>
            <w:pPr>
              <w:spacing w:after="0"/>
            </w:pPr>
            <w:r>
              <w:rPr>
                <w:rFonts w:ascii="Aptos" w:hAnsi="Aptos"/>
                <w:sz w:val="18"/>
              </w:rPr>
              <w:t>[ ] LinkedIn</w:t>
            </w:r>
          </w:p>
        </w:tc>
        <w:tc>
          <w:tcPr>
            <w:tcW w:type="dxa" w:w="3456"/>
            <w:tcMar>
              <w:top w:w="30" w:type="dxa"/>
              <w:start w:w="40" w:type="dxa"/>
              <w:bottom w:w="30" w:type="dxa"/>
              <w:end w:w="40" w:type="dxa"/>
            </w:tcMar>
          </w:tcPr>
          <w:p>
            <w:pPr>
              <w:spacing w:after="0"/>
            </w:pPr>
            <w:r>
              <w:rPr>
                <w:rFonts w:ascii="Aptos" w:hAnsi="Aptos"/>
                <w:sz w:val="18"/>
              </w:rPr>
              <w:t>[ ] YouTube</w:t>
            </w:r>
          </w:p>
        </w:tc>
      </w:tr>
      <w:tr>
        <w:tc>
          <w:tcPr>
            <w:tcW w:type="dxa" w:w="3456"/>
            <w:tcMar>
              <w:top w:w="30" w:type="dxa"/>
              <w:start w:w="40" w:type="dxa"/>
              <w:bottom w:w="30" w:type="dxa"/>
              <w:end w:w="40" w:type="dxa"/>
            </w:tcMar>
          </w:tcPr>
          <w:p>
            <w:pPr>
              <w:spacing w:after="0"/>
            </w:pPr>
            <w:r>
              <w:rPr>
                <w:rFonts w:ascii="Aptos" w:hAnsi="Aptos"/>
                <w:sz w:val="18"/>
              </w:rPr>
              <w:t>[ ] Targeted email outreach</w:t>
            </w:r>
          </w:p>
        </w:tc>
        <w:tc>
          <w:tcPr>
            <w:tcW w:type="dxa" w:w="3456"/>
            <w:tcMar>
              <w:top w:w="30" w:type="dxa"/>
              <w:start w:w="40" w:type="dxa"/>
              <w:bottom w:w="30" w:type="dxa"/>
              <w:end w:w="40" w:type="dxa"/>
            </w:tcMar>
          </w:tcPr>
          <w:p>
            <w:pPr>
              <w:spacing w:after="0"/>
            </w:pPr>
            <w:r>
              <w:rPr>
                <w:rFonts w:ascii="Aptos" w:hAnsi="Aptos"/>
                <w:sz w:val="18"/>
              </w:rPr>
              <w:t>[ ] Paid search</w:t>
            </w:r>
          </w:p>
        </w:tc>
        <w:tc>
          <w:tcPr>
            <w:tcW w:type="dxa" w:w="3456"/>
            <w:tcMar>
              <w:top w:w="30" w:type="dxa"/>
              <w:start w:w="40" w:type="dxa"/>
              <w:bottom w:w="30" w:type="dxa"/>
              <w:end w:w="40" w:type="dxa"/>
            </w:tcMar>
          </w:tcPr>
          <w:p>
            <w:pPr>
              <w:spacing w:after="0"/>
            </w:pPr>
            <w:r>
              <w:rPr>
                <w:rFonts w:ascii="Aptos" w:hAnsi="Aptos"/>
                <w:sz w:val="18"/>
              </w:rPr>
              <w:t>[ ] Social advertising</w:t>
            </w:r>
          </w:p>
        </w:tc>
      </w:tr>
      <w:tr>
        <w:tc>
          <w:tcPr>
            <w:tcW w:type="dxa" w:w="3456"/>
            <w:tcMar>
              <w:top w:w="30" w:type="dxa"/>
              <w:start w:w="40" w:type="dxa"/>
              <w:bottom w:w="30" w:type="dxa"/>
              <w:end w:w="40" w:type="dxa"/>
            </w:tcMar>
          </w:tcPr>
          <w:p>
            <w:pPr>
              <w:spacing w:after="0"/>
            </w:pPr>
            <w:r>
              <w:rPr>
                <w:rFonts w:ascii="Aptos" w:hAnsi="Aptos"/>
                <w:sz w:val="18"/>
              </w:rPr>
              <w:t>[ ] Marketplace</w:t>
            </w:r>
          </w:p>
        </w:tc>
        <w:tc>
          <w:tcPr>
            <w:tcW w:type="dxa" w:w="3456"/>
            <w:tcMar>
              <w:top w:w="30" w:type="dxa"/>
              <w:start w:w="40" w:type="dxa"/>
              <w:bottom w:w="30" w:type="dxa"/>
              <w:end w:w="40" w:type="dxa"/>
            </w:tcMar>
          </w:tcPr>
          <w:p>
            <w:pPr>
              <w:spacing w:after="0"/>
            </w:pPr>
            <w:r>
              <w:rPr>
                <w:rFonts w:ascii="Aptos" w:hAnsi="Aptos"/>
                <w:sz w:val="18"/>
              </w:rPr>
              <w:t>[ ] Partnerships / affiliates</w:t>
            </w:r>
          </w:p>
        </w:tc>
        <w:tc>
          <w:tcPr>
            <w:tcW w:type="dxa" w:w="3456"/>
            <w:tcMar>
              <w:top w:w="30" w:type="dxa"/>
              <w:start w:w="40" w:type="dxa"/>
              <w:bottom w:w="30" w:type="dxa"/>
              <w:end w:w="40" w:type="dxa"/>
            </w:tcMar>
          </w:tcPr>
          <w:p>
            <w:pPr>
              <w:spacing w:after="0"/>
            </w:pPr>
            <w:r>
              <w:rPr>
                <w:rFonts w:ascii="Aptos" w:hAnsi="Aptos"/>
                <w:sz w:val="18"/>
              </w:rPr>
              <w:t>[ ] Other</w:t>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WEEKLY ACTIVITY TARGETS</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Prospects researched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Outbound messages / contacts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Content pieces published</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Partner contacts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Paid media budget</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t>$</w:t>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Follow-ups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FUNNEL TARGETS</w:t>
            </w:r>
          </w:p>
        </w:tc>
      </w:tr>
    </w:tbl>
    <w:tbl>
      <w:tblPr>
        <w:tblW w:type="auto" w:w="0"/>
        <w:jc w:val="center"/>
        <w:tblLayout w:type="fixed"/>
        <w:tblLook w:firstColumn="1" w:firstRow="1" w:lastColumn="0" w:lastRow="0" w:noHBand="0" w:noVBand="1" w:val="04A0"/>
      </w:tblPr>
      <w:tblGrid>
        <w:gridCol w:w="5184"/>
        <w:gridCol w:w="5184"/>
      </w:tblGrid>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People reached / week</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Responses / visitors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Qualified leads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Sales conversations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Proposals / trials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r>
        <w:tc>
          <w:tcPr>
            <w:tcW w:type="dxa" w:w="4896"/>
            <w:shd w:fill="F7F3E8"/>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b/>
                <w:sz w:val="18"/>
              </w:rPr>
              <w:t>New customers</w:t>
            </w:r>
          </w:p>
        </w:tc>
        <w:tc>
          <w:tcPr>
            <w:tcW w:type="dxa" w:w="4896"/>
            <w:shd w:fill="FFFFFF"/>
            <w:tcBorders>
              <w:top w:val="single" w:sz="5" w:color="D9D9D9"/>
              <w:left w:val="single" w:sz="5" w:color="D9D9D9"/>
              <w:bottom w:val="single" w:sz="5" w:color="D9D9D9"/>
              <w:right w:val="single" w:sz="5" w:color="D9D9D9"/>
            </w:tcBorders>
            <w:tcMar>
              <w:top w:w="80" w:type="dxa"/>
              <w:start w:w="100" w:type="dxa"/>
              <w:bottom w:w="80" w:type="dxa"/>
              <w:end w:w="100" w:type="dxa"/>
            </w:tcMar>
            <w:vAlign w:val="center"/>
          </w:tcPr>
          <w:p>
            <w:pPr>
              <w:spacing w:after="0"/>
            </w:pPr>
            <w:r>
              <w:rPr>
                <w:rFonts w:ascii="Aptos" w:hAnsi="Aptos"/>
                <w:sz w:val="18"/>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13-WEEK TRACKING</w:t>
            </w:r>
          </w:p>
        </w:tc>
      </w:tr>
    </w:tbl>
    <w:tbl>
      <w:tblPr>
        <w:tblW w:type="auto" w:w="0"/>
        <w:jc w:val="center"/>
        <w:tblLayout w:type="fixed"/>
        <w:tblLook w:firstColumn="1" w:firstRow="1" w:lastColumn="0" w:lastRow="0" w:noHBand="0" w:noVBand="1" w:val="04A0"/>
      </w:tblPr>
      <w:tblGrid>
        <w:gridCol w:w="648"/>
        <w:gridCol w:w="1080"/>
        <w:gridCol w:w="1224"/>
        <w:gridCol w:w="1152"/>
        <w:gridCol w:w="1368"/>
        <w:gridCol w:w="1152"/>
        <w:gridCol w:w="1080"/>
        <w:gridCol w:w="1008"/>
      </w:tblGrid>
      <w:tr>
        <w:tc>
          <w:tcPr>
            <w:tcW w:type="dxa" w:w="1296"/>
            <w:shd w:fill="2B2B2B"/>
            <w:tcMar>
              <w:top w:w="65" w:type="dxa"/>
              <w:start w:w="65" w:type="dxa"/>
              <w:bottom w:w="65" w:type="dxa"/>
              <w:end w:w="65" w:type="dxa"/>
            </w:tcMar>
          </w:tcPr>
          <w:p>
            <w:pPr>
              <w:spacing w:after="0"/>
            </w:pPr>
            <w:r>
              <w:rPr>
                <w:rFonts w:ascii="Aptos" w:hAnsi="Aptos"/>
                <w:b/>
                <w:color w:val="FFFFFF"/>
                <w:sz w:val="15"/>
              </w:rPr>
              <w:t>Week</w:t>
            </w:r>
          </w:p>
        </w:tc>
        <w:tc>
          <w:tcPr>
            <w:tcW w:type="dxa" w:w="1296"/>
            <w:shd w:fill="2B2B2B"/>
            <w:tcMar>
              <w:top w:w="65" w:type="dxa"/>
              <w:start w:w="65" w:type="dxa"/>
              <w:bottom w:w="65" w:type="dxa"/>
              <w:end w:w="65" w:type="dxa"/>
            </w:tcMar>
          </w:tcPr>
          <w:p>
            <w:pPr>
              <w:spacing w:after="0"/>
            </w:pPr>
            <w:r>
              <w:rPr>
                <w:rFonts w:ascii="Aptos" w:hAnsi="Aptos"/>
                <w:b/>
                <w:color w:val="FFFFFF"/>
                <w:sz w:val="15"/>
              </w:rPr>
              <w:t>Reached</w:t>
            </w:r>
          </w:p>
        </w:tc>
        <w:tc>
          <w:tcPr>
            <w:tcW w:type="dxa" w:w="1296"/>
            <w:shd w:fill="2B2B2B"/>
            <w:tcMar>
              <w:top w:w="65" w:type="dxa"/>
              <w:start w:w="65" w:type="dxa"/>
              <w:bottom w:w="65" w:type="dxa"/>
              <w:end w:w="65" w:type="dxa"/>
            </w:tcMar>
          </w:tcPr>
          <w:p>
            <w:pPr>
              <w:spacing w:after="0"/>
            </w:pPr>
            <w:r>
              <w:rPr>
                <w:rFonts w:ascii="Aptos" w:hAnsi="Aptos"/>
                <w:b/>
                <w:color w:val="FFFFFF"/>
                <w:sz w:val="15"/>
              </w:rPr>
              <w:t>Responses</w:t>
            </w:r>
          </w:p>
        </w:tc>
        <w:tc>
          <w:tcPr>
            <w:tcW w:type="dxa" w:w="1296"/>
            <w:shd w:fill="2B2B2B"/>
            <w:tcMar>
              <w:top w:w="65" w:type="dxa"/>
              <w:start w:w="65" w:type="dxa"/>
              <w:bottom w:w="65" w:type="dxa"/>
              <w:end w:w="65" w:type="dxa"/>
            </w:tcMar>
          </w:tcPr>
          <w:p>
            <w:pPr>
              <w:spacing w:after="0"/>
            </w:pPr>
            <w:r>
              <w:rPr>
                <w:rFonts w:ascii="Aptos" w:hAnsi="Aptos"/>
                <w:b/>
                <w:color w:val="FFFFFF"/>
                <w:sz w:val="15"/>
              </w:rPr>
              <w:t>Qualified</w:t>
            </w:r>
          </w:p>
        </w:tc>
        <w:tc>
          <w:tcPr>
            <w:tcW w:type="dxa" w:w="1296"/>
            <w:shd w:fill="2B2B2B"/>
            <w:tcMar>
              <w:top w:w="65" w:type="dxa"/>
              <w:start w:w="65" w:type="dxa"/>
              <w:bottom w:w="65" w:type="dxa"/>
              <w:end w:w="65" w:type="dxa"/>
            </w:tcMar>
          </w:tcPr>
          <w:p>
            <w:pPr>
              <w:spacing w:after="0"/>
            </w:pPr>
            <w:r>
              <w:rPr>
                <w:rFonts w:ascii="Aptos" w:hAnsi="Aptos"/>
                <w:b/>
                <w:color w:val="FFFFFF"/>
                <w:sz w:val="15"/>
              </w:rPr>
              <w:t>Conversations</w:t>
            </w:r>
          </w:p>
        </w:tc>
        <w:tc>
          <w:tcPr>
            <w:tcW w:type="dxa" w:w="1296"/>
            <w:shd w:fill="2B2B2B"/>
            <w:tcMar>
              <w:top w:w="65" w:type="dxa"/>
              <w:start w:w="65" w:type="dxa"/>
              <w:bottom w:w="65" w:type="dxa"/>
              <w:end w:w="65" w:type="dxa"/>
            </w:tcMar>
          </w:tcPr>
          <w:p>
            <w:pPr>
              <w:spacing w:after="0"/>
            </w:pPr>
            <w:r>
              <w:rPr>
                <w:rFonts w:ascii="Aptos" w:hAnsi="Aptos"/>
                <w:b/>
                <w:color w:val="FFFFFF"/>
                <w:sz w:val="15"/>
              </w:rPr>
              <w:t>Proposals</w:t>
            </w:r>
          </w:p>
        </w:tc>
        <w:tc>
          <w:tcPr>
            <w:tcW w:type="dxa" w:w="1296"/>
            <w:shd w:fill="2B2B2B"/>
            <w:tcMar>
              <w:top w:w="65" w:type="dxa"/>
              <w:start w:w="65" w:type="dxa"/>
              <w:bottom w:w="65" w:type="dxa"/>
              <w:end w:w="65" w:type="dxa"/>
            </w:tcMar>
          </w:tcPr>
          <w:p>
            <w:pPr>
              <w:spacing w:after="0"/>
            </w:pPr>
            <w:r>
              <w:rPr>
                <w:rFonts w:ascii="Aptos" w:hAnsi="Aptos"/>
                <w:b/>
                <w:color w:val="FFFFFF"/>
                <w:sz w:val="15"/>
              </w:rPr>
              <w:t>Customers</w:t>
            </w:r>
          </w:p>
        </w:tc>
        <w:tc>
          <w:tcPr>
            <w:tcW w:type="dxa" w:w="1296"/>
            <w:shd w:fill="2B2B2B"/>
            <w:tcMar>
              <w:top w:w="65" w:type="dxa"/>
              <w:start w:w="65" w:type="dxa"/>
              <w:bottom w:w="65" w:type="dxa"/>
              <w:end w:w="65" w:type="dxa"/>
            </w:tcMar>
          </w:tcPr>
          <w:p>
            <w:pPr>
              <w:spacing w:after="0"/>
            </w:pPr>
            <w:r>
              <w:rPr>
                <w:rFonts w:ascii="Aptos" w:hAnsi="Aptos"/>
                <w:b/>
                <w:color w:val="FFFFFF"/>
                <w:sz w:val="15"/>
              </w:rPr>
              <w:t>Spend</w:t>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1</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t>2</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3</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t>4</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5</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t>6</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7</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t>8</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9</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t>10</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11</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t>12</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5"/>
              </w:rPr>
            </w:r>
          </w:p>
        </w:tc>
      </w:tr>
      <w:tr>
        <w:tc>
          <w:tcPr>
            <w:tcW w:type="dxa" w:w="64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t>13</w:t>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22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36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15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8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c>
          <w:tcPr>
            <w:tcW w:type="dxa" w:w="10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5"/>
              </w:rPr>
            </w:r>
          </w:p>
        </w:tc>
      </w:tr>
    </w:tbl>
    <w:p>
      <w:pPr>
        <w:pStyle w:val="PromptTitle"/>
      </w:pPr>
      <w:r>
        <w:t>Weekly review</w:t>
      </w:r>
    </w:p>
    <w:p>
      <w:pPr>
        <w:pStyle w:val="PromptText"/>
      </w:pPr>
      <w:r>
        <w:t>What worked? Where did prospects drop out? What one variable will you improve next week?</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b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END-OF-90-DAY DECISION</w:t>
            </w:r>
          </w:p>
        </w:tc>
      </w:tr>
    </w:tbl>
    <w:tbl>
      <w:tblPr>
        <w:tblW w:type="auto" w:w="0"/>
        <w:jc w:val="left"/>
        <w:tblLook w:firstColumn="1" w:firstRow="1" w:lastColumn="0" w:lastRow="0" w:noHBand="0" w:noVBand="1" w:val="04A0"/>
      </w:tblPr>
      <w:tblGrid>
        <w:gridCol w:w="5184"/>
        <w:gridCol w:w="5184"/>
      </w:tblGrid>
      <w:tr>
        <w:tc>
          <w:tcPr>
            <w:tcW w:type="dxa" w:w="5184"/>
            <w:tcMar>
              <w:top w:w="30" w:type="dxa"/>
              <w:start w:w="40" w:type="dxa"/>
              <w:bottom w:w="30" w:type="dxa"/>
              <w:end w:w="40" w:type="dxa"/>
            </w:tcMar>
          </w:tcPr>
          <w:p>
            <w:pPr>
              <w:spacing w:after="0"/>
            </w:pPr>
            <w:r>
              <w:rPr>
                <w:rFonts w:ascii="Aptos" w:hAnsi="Aptos"/>
                <w:sz w:val="18"/>
              </w:rPr>
              <w:t>[ ] Continue and scale</w:t>
            </w:r>
          </w:p>
        </w:tc>
        <w:tc>
          <w:tcPr>
            <w:tcW w:type="dxa" w:w="5184"/>
            <w:tcMar>
              <w:top w:w="30" w:type="dxa"/>
              <w:start w:w="40" w:type="dxa"/>
              <w:bottom w:w="30" w:type="dxa"/>
              <w:end w:w="40" w:type="dxa"/>
            </w:tcMar>
          </w:tcPr>
          <w:p>
            <w:pPr>
              <w:spacing w:after="0"/>
            </w:pPr>
            <w:r>
              <w:rPr>
                <w:rFonts w:ascii="Aptos" w:hAnsi="Aptos"/>
                <w:sz w:val="18"/>
              </w:rPr>
              <w:t>[ ] Continue with changes</w:t>
            </w:r>
          </w:p>
        </w:tc>
      </w:tr>
      <w:tr>
        <w:tc>
          <w:tcPr>
            <w:tcW w:type="dxa" w:w="5184"/>
            <w:tcMar>
              <w:top w:w="30" w:type="dxa"/>
              <w:start w:w="40" w:type="dxa"/>
              <w:bottom w:w="30" w:type="dxa"/>
              <w:end w:w="40" w:type="dxa"/>
            </w:tcMar>
          </w:tcPr>
          <w:p>
            <w:pPr>
              <w:spacing w:after="0"/>
            </w:pPr>
            <w:r>
              <w:rPr>
                <w:rFonts w:ascii="Aptos" w:hAnsi="Aptos"/>
                <w:sz w:val="18"/>
              </w:rPr>
              <w:t>[ ] Test a different message</w:t>
            </w:r>
          </w:p>
        </w:tc>
        <w:tc>
          <w:tcPr>
            <w:tcW w:type="dxa" w:w="5184"/>
            <w:tcMar>
              <w:top w:w="30" w:type="dxa"/>
              <w:start w:w="40" w:type="dxa"/>
              <w:bottom w:w="30" w:type="dxa"/>
              <w:end w:w="40" w:type="dxa"/>
            </w:tcMar>
          </w:tcPr>
          <w:p>
            <w:pPr>
              <w:spacing w:after="0"/>
            </w:pPr>
            <w:r>
              <w:rPr>
                <w:rFonts w:ascii="Aptos" w:hAnsi="Aptos"/>
                <w:sz w:val="18"/>
              </w:rPr>
              <w:t>[ ] Test a different customer segment</w:t>
            </w:r>
          </w:p>
        </w:tc>
      </w:tr>
      <w:tr>
        <w:tc>
          <w:tcPr>
            <w:tcW w:type="dxa" w:w="5184"/>
            <w:tcMar>
              <w:top w:w="30" w:type="dxa"/>
              <w:start w:w="40" w:type="dxa"/>
              <w:bottom w:w="30" w:type="dxa"/>
              <w:end w:w="40" w:type="dxa"/>
            </w:tcMar>
          </w:tcPr>
          <w:p>
            <w:pPr>
              <w:spacing w:after="0"/>
            </w:pPr>
            <w:r>
              <w:rPr>
                <w:rFonts w:ascii="Aptos" w:hAnsi="Aptos"/>
                <w:sz w:val="18"/>
              </w:rPr>
              <w:t>[ ] Test a different channel</w:t>
            </w:r>
          </w:p>
        </w:tc>
        <w:tc>
          <w:tcPr>
            <w:tcW w:type="dxa" w:w="5184"/>
            <w:tcMar>
              <w:top w:w="30" w:type="dxa"/>
              <w:start w:w="40" w:type="dxa"/>
              <w:bottom w:w="30" w:type="dxa"/>
              <w:end w:w="40" w:type="dxa"/>
            </w:tcMar>
          </w:tcPr>
          <w:p>
            <w:pPr>
              <w:spacing w:after="0"/>
            </w:pPr>
            <w:r>
              <w:rPr>
                <w:rFonts w:ascii="Aptos" w:hAnsi="Aptos"/>
                <w:sz w:val="18"/>
              </w:rPr>
              <w:t>[ ] Stop this channel</w:t>
            </w:r>
          </w:p>
        </w:tc>
      </w:tr>
    </w:tbl>
    <w:p>
      <w:pPr>
        <w:pageBreakBefore/>
        <w:spacing w:after="80"/>
      </w:pPr>
      <w:r>
        <w:rPr>
          <w:b/>
          <w:color w:val="C79A24"/>
          <w:sz w:val="20"/>
        </w:rPr>
        <w:t>TOOL L</w:t>
      </w:r>
    </w:p>
    <w:p>
      <w:pPr>
        <w:pStyle w:val="ToolTitle"/>
      </w:pPr>
      <w:r>
        <w:t>The One-Person CEO Dashboard</w:t>
      </w:r>
    </w:p>
    <w:p>
      <w:pPr>
        <w:pStyle w:val="ToolIntro"/>
      </w:pPr>
      <w:r>
        <w:t>Review these numbers monthly. Add metrics only when they help you make a decision. Use the Excel companion for formulas, trends, and automatic calculations.</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MONTHLY SCORECARD</w:t>
            </w:r>
          </w:p>
        </w:tc>
      </w:tr>
    </w:tbl>
    <w:tbl>
      <w:tblPr>
        <w:tblW w:type="auto" w:w="0"/>
        <w:jc w:val="center"/>
        <w:tblLayout w:type="fixed"/>
        <w:tblLook w:firstColumn="1" w:firstRow="1" w:lastColumn="0" w:lastRow="0" w:noHBand="0" w:noVBand="1" w:val="04A0"/>
      </w:tblPr>
      <w:tblGrid>
        <w:gridCol w:w="4032"/>
        <w:gridCol w:w="1800"/>
        <w:gridCol w:w="1800"/>
        <w:gridCol w:w="2232"/>
      </w:tblGrid>
      <w:tr>
        <w:tc>
          <w:tcPr>
            <w:tcW w:type="dxa" w:w="2592"/>
            <w:shd w:fill="2B2B2B"/>
            <w:tcMar>
              <w:top w:w="65" w:type="dxa"/>
              <w:start w:w="65" w:type="dxa"/>
              <w:bottom w:w="65" w:type="dxa"/>
              <w:end w:w="65" w:type="dxa"/>
            </w:tcMar>
          </w:tcPr>
          <w:p>
            <w:pPr>
              <w:spacing w:after="0"/>
            </w:pPr>
            <w:r>
              <w:rPr>
                <w:rFonts w:ascii="Aptos" w:hAnsi="Aptos"/>
                <w:b/>
                <w:color w:val="FFFFFF"/>
                <w:sz w:val="17"/>
              </w:rPr>
              <w:t>Metric</w:t>
            </w:r>
          </w:p>
        </w:tc>
        <w:tc>
          <w:tcPr>
            <w:tcW w:type="dxa" w:w="2592"/>
            <w:shd w:fill="2B2B2B"/>
            <w:tcMar>
              <w:top w:w="65" w:type="dxa"/>
              <w:start w:w="65" w:type="dxa"/>
              <w:bottom w:w="65" w:type="dxa"/>
              <w:end w:w="65" w:type="dxa"/>
            </w:tcMar>
          </w:tcPr>
          <w:p>
            <w:pPr>
              <w:spacing w:after="0"/>
            </w:pPr>
            <w:r>
              <w:rPr>
                <w:rFonts w:ascii="Aptos" w:hAnsi="Aptos"/>
                <w:b/>
                <w:color w:val="FFFFFF"/>
                <w:sz w:val="17"/>
              </w:rPr>
              <w:t>This Month</w:t>
            </w:r>
          </w:p>
        </w:tc>
        <w:tc>
          <w:tcPr>
            <w:tcW w:type="dxa" w:w="2592"/>
            <w:shd w:fill="2B2B2B"/>
            <w:tcMar>
              <w:top w:w="65" w:type="dxa"/>
              <w:start w:w="65" w:type="dxa"/>
              <w:bottom w:w="65" w:type="dxa"/>
              <w:end w:w="65" w:type="dxa"/>
            </w:tcMar>
          </w:tcPr>
          <w:p>
            <w:pPr>
              <w:spacing w:after="0"/>
            </w:pPr>
            <w:r>
              <w:rPr>
                <w:rFonts w:ascii="Aptos" w:hAnsi="Aptos"/>
                <w:b/>
                <w:color w:val="FFFFFF"/>
                <w:sz w:val="17"/>
              </w:rPr>
              <w:t>Last Month</w:t>
            </w:r>
          </w:p>
        </w:tc>
        <w:tc>
          <w:tcPr>
            <w:tcW w:type="dxa" w:w="2592"/>
            <w:shd w:fill="2B2B2B"/>
            <w:tcMar>
              <w:top w:w="65" w:type="dxa"/>
              <w:start w:w="65" w:type="dxa"/>
              <w:bottom w:w="65" w:type="dxa"/>
              <w:end w:w="65" w:type="dxa"/>
            </w:tcMar>
          </w:tcPr>
          <w:p>
            <w:pPr>
              <w:spacing w:after="0"/>
            </w:pPr>
            <w:r>
              <w:rPr>
                <w:rFonts w:ascii="Aptos" w:hAnsi="Aptos"/>
                <w:b/>
                <w:color w:val="FFFFFF"/>
                <w:sz w:val="17"/>
              </w:rPr>
              <w:t>Target / Guardrail</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Revenue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Monthly recurring revenue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Recurring revenue %</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Gross margin</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Operating profit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New leads</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Qualified leads</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New customers</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Customer acquisition cost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Average customer revenue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Estimated customer lifetime value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Retention / repeat-purchase rate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Owner hours</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Owner profit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Profit per owner hour</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Cash reserve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7"/>
              </w:rPr>
              <w:t>$</w:t>
            </w:r>
          </w:p>
        </w:tc>
      </w:tr>
      <w:tr>
        <w:tc>
          <w:tcPr>
            <w:tcW w:type="dxa" w:w="40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t>Largest customer as % of revenue</w:t>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1800"/>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c>
          <w:tcPr>
            <w:tcW w:type="dxa" w:w="2232"/>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7"/>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MONTHLY CEO QUESTIONS</w:t>
            </w:r>
          </w:p>
        </w:tc>
      </w:tr>
    </w:tbl>
    <w:p>
      <w:pPr>
        <w:pStyle w:val="PromptTitle"/>
      </w:pPr>
      <w:r>
        <w:t>What created the most profit this month?</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What consumed the most owner time?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What repeated task should be eliminated, automated, delegated, or systemized next?</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What is the single biggest constraint on growth right now?</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Style w:val="PromptTitle"/>
      </w:pPr>
      <w:r>
        <w:t>What will I deliberately not work on next month?</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ageBreakBefore/>
        <w:spacing w:after="80"/>
      </w:pPr>
      <w:r>
        <w:rPr>
          <w:b/>
          <w:color w:val="C79A24"/>
          <w:sz w:val="20"/>
        </w:rPr>
        <w:t>TOOL M</w:t>
      </w:r>
    </w:p>
    <w:p>
      <w:pPr>
        <w:pStyle w:val="ToolTitle"/>
      </w:pPr>
      <w:r>
        <w:t>Technology Stack Audit</w:t>
      </w:r>
    </w:p>
    <w:p>
      <w:pPr>
        <w:pStyle w:val="ToolIntro"/>
      </w:pPr>
      <w:r>
        <w:t>Control tool sprawl. A one-person business should use the smallest technology stack that reliably runs the business.</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CORE CATEGORIES</w:t>
            </w:r>
          </w:p>
        </w:tc>
      </w:tr>
    </w:tbl>
    <w:tbl>
      <w:tblPr>
        <w:tblW w:type="auto" w:w="0"/>
        <w:jc w:val="center"/>
        <w:tblLayout w:type="fixed"/>
        <w:tblLook w:firstColumn="1" w:firstRow="1" w:lastColumn="0" w:lastRow="0" w:noHBand="0" w:noVBand="1" w:val="04A0"/>
      </w:tblPr>
      <w:tblGrid>
        <w:gridCol w:w="1728"/>
        <w:gridCol w:w="3816"/>
        <w:gridCol w:w="2016"/>
        <w:gridCol w:w="1296"/>
        <w:gridCol w:w="1584"/>
      </w:tblGrid>
      <w:tr>
        <w:tc>
          <w:tcPr>
            <w:tcW w:type="dxa" w:w="2074"/>
            <w:shd w:fill="2B2B2B"/>
            <w:tcMar>
              <w:top w:w="65" w:type="dxa"/>
              <w:start w:w="65" w:type="dxa"/>
              <w:bottom w:w="65" w:type="dxa"/>
              <w:end w:w="65" w:type="dxa"/>
            </w:tcMar>
          </w:tcPr>
          <w:p>
            <w:pPr>
              <w:spacing w:after="0"/>
            </w:pPr>
            <w:r>
              <w:rPr>
                <w:rFonts w:ascii="Aptos" w:hAnsi="Aptos"/>
                <w:b/>
                <w:color w:val="FFFFFF"/>
                <w:sz w:val="16"/>
              </w:rPr>
              <w:t>Category</w:t>
            </w:r>
          </w:p>
        </w:tc>
        <w:tc>
          <w:tcPr>
            <w:tcW w:type="dxa" w:w="2074"/>
            <w:shd w:fill="2B2B2B"/>
            <w:tcMar>
              <w:top w:w="65" w:type="dxa"/>
              <w:start w:w="65" w:type="dxa"/>
              <w:bottom w:w="65" w:type="dxa"/>
              <w:end w:w="65" w:type="dxa"/>
            </w:tcMar>
          </w:tcPr>
          <w:p>
            <w:pPr>
              <w:spacing w:after="0"/>
            </w:pPr>
            <w:r>
              <w:rPr>
                <w:rFonts w:ascii="Aptos" w:hAnsi="Aptos"/>
                <w:b/>
                <w:color w:val="FFFFFF"/>
                <w:sz w:val="16"/>
              </w:rPr>
              <w:t>Purpose</w:t>
            </w:r>
          </w:p>
        </w:tc>
        <w:tc>
          <w:tcPr>
            <w:tcW w:type="dxa" w:w="2074"/>
            <w:shd w:fill="2B2B2B"/>
            <w:tcMar>
              <w:top w:w="65" w:type="dxa"/>
              <w:start w:w="65" w:type="dxa"/>
              <w:bottom w:w="65" w:type="dxa"/>
              <w:end w:w="65" w:type="dxa"/>
            </w:tcMar>
          </w:tcPr>
          <w:p>
            <w:pPr>
              <w:spacing w:after="0"/>
            </w:pPr>
            <w:r>
              <w:rPr>
                <w:rFonts w:ascii="Aptos" w:hAnsi="Aptos"/>
                <w:b/>
                <w:color w:val="FFFFFF"/>
                <w:sz w:val="16"/>
              </w:rPr>
              <w:t>Current Tool</w:t>
            </w:r>
          </w:p>
        </w:tc>
        <w:tc>
          <w:tcPr>
            <w:tcW w:type="dxa" w:w="2074"/>
            <w:shd w:fill="2B2B2B"/>
            <w:tcMar>
              <w:top w:w="65" w:type="dxa"/>
              <w:start w:w="65" w:type="dxa"/>
              <w:bottom w:w="65" w:type="dxa"/>
              <w:end w:w="65" w:type="dxa"/>
            </w:tcMar>
          </w:tcPr>
          <w:p>
            <w:pPr>
              <w:spacing w:after="0"/>
            </w:pPr>
            <w:r>
              <w:rPr>
                <w:rFonts w:ascii="Aptos" w:hAnsi="Aptos"/>
                <w:b/>
                <w:color w:val="FFFFFF"/>
                <w:sz w:val="16"/>
              </w:rPr>
              <w:t>Monthly Cost</w:t>
            </w:r>
          </w:p>
        </w:tc>
        <w:tc>
          <w:tcPr>
            <w:tcW w:type="dxa" w:w="2074"/>
            <w:shd w:fill="2B2B2B"/>
            <w:tcMar>
              <w:top w:w="65" w:type="dxa"/>
              <w:start w:w="65" w:type="dxa"/>
              <w:bottom w:w="65" w:type="dxa"/>
              <w:end w:w="65" w:type="dxa"/>
            </w:tcMar>
          </w:tcPr>
          <w:p>
            <w:pPr>
              <w:spacing w:after="0"/>
            </w:pPr>
            <w:r>
              <w:rPr>
                <w:rFonts w:ascii="Aptos" w:hAnsi="Aptos"/>
                <w:b/>
                <w:color w:val="FFFFFF"/>
                <w:sz w:val="16"/>
              </w:rPr>
              <w:t>Keep / Change?</w:t>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Website &amp; Domain</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Credibility, information, lead capture, sales</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Business Email</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Professional communication and account administration</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Payment Processing</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Payments and recurring subscriptions</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Accounting</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Income, expenses, reconciliation, reporting</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CRM</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Prospects, customers, follow-up</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Scheduling</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Qualified booking without email ping-pong</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Project Management</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Tasks, deadlines, recurring processes, contractor work</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Cloud Storage</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Secure and organized files</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Automation</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Connect systems and trigger routine actions</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Email Marketing</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Owned distribution and nurture</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AI</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Research, drafting, analysis, documentation, workflows</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Analytics</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Traffic, conversion, acquisition, behavior</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r>
          </w:p>
        </w:tc>
      </w:tr>
      <w:tr>
        <w:tc>
          <w:tcPr>
            <w:tcW w:type="dxa" w:w="172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Security</w:t>
            </w:r>
          </w:p>
        </w:tc>
        <w:tc>
          <w:tcPr>
            <w:tcW w:type="dxa" w:w="38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Passwords, MFA, backups, permissions</w:t>
            </w:r>
          </w:p>
        </w:tc>
        <w:tc>
          <w:tcPr>
            <w:tcW w:type="dxa" w:w="201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296"/>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c>
          <w:tcPr>
            <w:tcW w:type="dxa" w:w="15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r>
          </w:p>
        </w:tc>
      </w:tr>
    </w:tbl>
    <w:tbl>
      <w:tblPr>
        <w:tblW w:type="auto" w:w="0"/>
        <w:jc w:val="center"/>
        <w:tblLook w:firstColumn="1" w:firstRow="1" w:lastColumn="0" w:lastRow="0" w:noHBand="0" w:noVBand="1" w:val="04A0"/>
      </w:tblPr>
      <w:tblGrid>
        <w:gridCol w:w="10368"/>
      </w:tblGrid>
      <w:tr>
        <w:tc>
          <w:tcPr>
            <w:tcW w:type="dxa" w:w="10368"/>
            <w:shd w:fill="2B2B2B"/>
            <w:tcMar>
              <w:top w:w="70" w:type="dxa"/>
              <w:start w:w="100" w:type="dxa"/>
              <w:bottom w:w="70" w:type="dxa"/>
              <w:end w:w="100" w:type="dxa"/>
            </w:tcMar>
          </w:tcPr>
          <w:p>
            <w:pPr>
              <w:spacing w:after="0"/>
            </w:pPr>
            <w:r>
              <w:rPr>
                <w:rFonts w:ascii="Aptos" w:hAnsi="Aptos"/>
                <w:b/>
                <w:color w:val="FFFFFF"/>
                <w:sz w:val="20"/>
              </w:rPr>
              <w:t>QUARTERLY STACK AUDIT</w:t>
            </w:r>
          </w:p>
        </w:tc>
      </w:tr>
    </w:tbl>
    <w:tbl>
      <w:tblPr>
        <w:tblW w:type="auto" w:w="0"/>
        <w:jc w:val="left"/>
        <w:tblLook w:firstColumn="1" w:firstRow="1" w:lastColumn="0" w:lastRow="0" w:noHBand="0" w:noVBand="1" w:val="04A0"/>
      </w:tblPr>
      <w:tblGrid>
        <w:gridCol w:w="10368"/>
      </w:tblGrid>
      <w:tr>
        <w:tc>
          <w:tcPr>
            <w:tcW w:type="dxa" w:w="10368"/>
            <w:tcMar>
              <w:top w:w="30" w:type="dxa"/>
              <w:start w:w="40" w:type="dxa"/>
              <w:bottom w:w="30" w:type="dxa"/>
              <w:end w:w="40" w:type="dxa"/>
            </w:tcMar>
          </w:tcPr>
          <w:p>
            <w:pPr>
              <w:spacing w:after="0"/>
            </w:pPr>
            <w:r>
              <w:rPr>
                <w:rFonts w:ascii="Aptos" w:hAnsi="Aptos"/>
                <w:sz w:val="18"/>
              </w:rPr>
              <w:t>[ ] Do I still use it?</w:t>
            </w:r>
          </w:p>
        </w:tc>
      </w:tr>
      <w:tr>
        <w:tc>
          <w:tcPr>
            <w:tcW w:type="dxa" w:w="10368"/>
            <w:tcMar>
              <w:top w:w="30" w:type="dxa"/>
              <w:start w:w="40" w:type="dxa"/>
              <w:bottom w:w="30" w:type="dxa"/>
              <w:end w:w="40" w:type="dxa"/>
            </w:tcMar>
          </w:tcPr>
          <w:p>
            <w:pPr>
              <w:spacing w:after="0"/>
            </w:pPr>
            <w:r>
              <w:rPr>
                <w:rFonts w:ascii="Aptos" w:hAnsi="Aptos"/>
                <w:sz w:val="18"/>
              </w:rPr>
              <w:t>[ ] Does it save meaningful time or improve revenue?</w:t>
            </w:r>
          </w:p>
        </w:tc>
      </w:tr>
      <w:tr>
        <w:tc>
          <w:tcPr>
            <w:tcW w:type="dxa" w:w="10368"/>
            <w:tcMar>
              <w:top w:w="30" w:type="dxa"/>
              <w:start w:w="40" w:type="dxa"/>
              <w:bottom w:w="30" w:type="dxa"/>
              <w:end w:w="40" w:type="dxa"/>
            </w:tcMar>
          </w:tcPr>
          <w:p>
            <w:pPr>
              <w:spacing w:after="0"/>
            </w:pPr>
            <w:r>
              <w:rPr>
                <w:rFonts w:ascii="Aptos" w:hAnsi="Aptos"/>
                <w:sz w:val="18"/>
              </w:rPr>
              <w:t>[ ] Does another tool already do the same thing?</w:t>
            </w:r>
          </w:p>
        </w:tc>
      </w:tr>
      <w:tr>
        <w:tc>
          <w:tcPr>
            <w:tcW w:type="dxa" w:w="10368"/>
            <w:tcMar>
              <w:top w:w="30" w:type="dxa"/>
              <w:start w:w="40" w:type="dxa"/>
              <w:bottom w:w="30" w:type="dxa"/>
              <w:end w:w="40" w:type="dxa"/>
            </w:tcMar>
          </w:tcPr>
          <w:p>
            <w:pPr>
              <w:spacing w:after="0"/>
            </w:pPr>
            <w:r>
              <w:rPr>
                <w:rFonts w:ascii="Aptos" w:hAnsi="Aptos"/>
                <w:sz w:val="18"/>
              </w:rPr>
              <w:t>[ ] Is the data portable if I leave?</w:t>
            </w:r>
          </w:p>
        </w:tc>
      </w:tr>
      <w:tr>
        <w:tc>
          <w:tcPr>
            <w:tcW w:type="dxa" w:w="10368"/>
            <w:tcMar>
              <w:top w:w="30" w:type="dxa"/>
              <w:start w:w="40" w:type="dxa"/>
              <w:bottom w:w="30" w:type="dxa"/>
              <w:end w:w="40" w:type="dxa"/>
            </w:tcMar>
          </w:tcPr>
          <w:p>
            <w:pPr>
              <w:spacing w:after="0"/>
            </w:pPr>
            <w:r>
              <w:rPr>
                <w:rFonts w:ascii="Aptos" w:hAnsi="Aptos"/>
                <w:sz w:val="18"/>
              </w:rPr>
              <w:t>[ ] Is this tool creating complexity elsewhere?</w:t>
            </w:r>
          </w:p>
        </w:tc>
      </w:tr>
    </w:tbl>
    <w:p>
      <w:pPr>
        <w:pStyle w:val="PromptTitle"/>
      </w:pPr>
      <w:r>
        <w:t>Simplification decision</w:t>
      </w:r>
    </w:p>
    <w:p>
      <w:pPr>
        <w:pStyle w:val="PromptText"/>
      </w:pPr>
      <w:r>
        <w:t>Which tool could I remove, consolidate, downgrade, or replace this quarter?</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r>
          </w:p>
        </w:tc>
      </w:tr>
    </w:tbl>
    <w:p>
      <w:pPr>
        <w:pageBreakBefore/>
        <w:spacing w:after="80"/>
      </w:pPr>
      <w:r>
        <w:rPr>
          <w:b/>
          <w:color w:val="C79A24"/>
          <w:sz w:val="20"/>
        </w:rPr>
        <w:t>TOOL N</w:t>
      </w:r>
    </w:p>
    <w:p>
      <w:pPr>
        <w:pStyle w:val="ToolTitle"/>
      </w:pPr>
      <w:r>
        <w:t>25 One-Person Business Models to Consider</w:t>
      </w:r>
    </w:p>
    <w:p>
      <w:pPr>
        <w:pStyle w:val="ToolIntro"/>
      </w:pPr>
      <w:r>
        <w:t>Use this as an idea bank, not a list of 25 businesses to chase. Score promising options with Tool A before committing significant time or money.</w:t>
      </w:r>
    </w:p>
    <w:tbl>
      <w:tblPr>
        <w:tblW w:type="auto" w:w="0"/>
        <w:jc w:val="center"/>
        <w:tblLook w:firstColumn="1" w:firstRow="1" w:lastColumn="0" w:lastRow="0" w:noHBand="0" w:noVBand="1" w:val="04A0"/>
      </w:tblPr>
      <w:tblGrid>
        <w:gridCol w:w="10080"/>
      </w:tblGrid>
      <w:tr>
        <w:tc>
          <w:tcPr>
            <w:tcW w:type="dxa" w:w="10368"/>
            <w:shd w:fill="C79A24"/>
          </w:tcPr>
          <w:p>
            <w:pPr>
              <w:spacing w:after="0"/>
            </w:pPr>
            <w:r>
              <w:rPr>
                <w:rFonts w:ascii="Aptos" w:hAnsi="Aptos"/>
                <w:sz w:val="18"/>
              </w:rPr>
            </w:r>
          </w:p>
        </w:tc>
      </w:tr>
    </w:tbl>
    <w:p>
      <w:pPr>
        <w:spacing w:after="0"/>
      </w:pPr>
    </w:p>
    <w:tbl>
      <w:tblPr>
        <w:tblW w:type="auto" w:w="0"/>
        <w:jc w:val="center"/>
        <w:tblLayout w:type="fixed"/>
        <w:tblLook w:firstColumn="1" w:firstRow="1" w:lastColumn="0" w:lastRow="0" w:noHBand="0" w:noVBand="1" w:val="04A0"/>
      </w:tblPr>
      <w:tblGrid>
        <w:gridCol w:w="3384"/>
        <w:gridCol w:w="6408"/>
      </w:tblGrid>
      <w:tr>
        <w:tc>
          <w:tcPr>
            <w:tcW w:type="dxa" w:w="5184"/>
            <w:shd w:fill="2B2B2B"/>
            <w:tcMar>
              <w:top w:w="65" w:type="dxa"/>
              <w:start w:w="65" w:type="dxa"/>
              <w:bottom w:w="65" w:type="dxa"/>
              <w:end w:w="65" w:type="dxa"/>
            </w:tcMar>
          </w:tcPr>
          <w:p>
            <w:pPr>
              <w:spacing w:after="0"/>
            </w:pPr>
            <w:r>
              <w:rPr>
                <w:rFonts w:ascii="Aptos" w:hAnsi="Aptos"/>
                <w:b/>
                <w:color w:val="FFFFFF"/>
                <w:sz w:val="16"/>
              </w:rPr>
              <w:t>Business Model</w:t>
            </w:r>
          </w:p>
        </w:tc>
        <w:tc>
          <w:tcPr>
            <w:tcW w:type="dxa" w:w="5184"/>
            <w:shd w:fill="2B2B2B"/>
            <w:tcMar>
              <w:top w:w="65" w:type="dxa"/>
              <w:start w:w="65" w:type="dxa"/>
              <w:bottom w:w="65" w:type="dxa"/>
              <w:end w:w="65" w:type="dxa"/>
            </w:tcMar>
          </w:tcPr>
          <w:p>
            <w:pPr>
              <w:spacing w:after="0"/>
            </w:pPr>
            <w:r>
              <w:rPr>
                <w:rFonts w:ascii="Aptos" w:hAnsi="Aptos"/>
                <w:b/>
                <w:color w:val="FFFFFF"/>
                <w:sz w:val="16"/>
              </w:rPr>
              <w:t>Why It Can Fit</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1. Specialized Consultant</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Serve a narrow market with high-value expertise.</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2. Productized Consulting 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Sell a defined outcome, timeframe, and deliverable for a fixed price.</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3. Competitive Intelligence 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Monitor competitors, markets, pricing, or strategic developments.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4. Industry Research Subscription</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Provide recurring reports, forecasts, benchmarks, or market updates.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5. Niche Newsletter</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Build a focused audience and monetize through subscriptions, sponsors, products, or services.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6. Paid Membership</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Provide ongoing resources, community, training, or access.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7. Online Course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Package repeatable expertise into structured education.</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8. KDP Publishing Business</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Create a coherent catalog where one title can lead readers to others.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9. Template Business</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Sell spreadsheets, design assets, prompts, and planning tools.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10. Digital Download Business</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Sell printable or downloadable information products.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11. Micro-SaaS</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Build focused software for one narrow problem.</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12. AI-Enabled SaaS</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Use AI to automate a valuable workflow.</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13. Lead-Generation Website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Build niche traffic and sell qualified leads.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14. Affiliate Publishing</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Help buyers make decisions and earn commissions on referrals.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15. Niche Directory</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Organize fragmented information and monetize access, listings, sponsors, or leads.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16. Data Subscription</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Collect, clean, organize, and update valuable information.</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17. Paid Community</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Create a focused peer network built on curation and access.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18. Licensing Business</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License intellectual property, methods, content, software, or designs.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19. Coaching Program</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Combine education, accountability, and selected personal guidance.</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20. Virtual Advisory 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Offer recurring strategic access without a full-time executive.</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21. Recruiting Sourcing 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Provide targeted candidate research or pipeline development.</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22. Specialized Marketing 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Solve one measurable marketing problem for one customer type.</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23. Research-as-a-Service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Perform recurring research using automation, AI, and human review.</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24. Ecommerce Brand With Outsourced Fulfillment</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tcPr>
          <w:p>
            <w:pPr>
              <w:spacing w:after="0"/>
            </w:pPr>
            <w:r>
              <w:rPr>
                <w:rFonts w:ascii="Aptos" w:hAnsi="Aptos"/>
                <w:sz w:val="16"/>
              </w:rPr>
              <w:t>Own brand and customer relationship while outsourcing logistics.</w:t>
            </w:r>
          </w:p>
        </w:tc>
      </w:tr>
      <w:tr>
        <w:tc>
          <w:tcPr>
            <w:tcW w:type="dxa" w:w="3384"/>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25. Monitoring &amp; Intelligence Service</w:t>
            </w:r>
          </w:p>
        </w:tc>
        <w:tc>
          <w:tcPr>
            <w:tcW w:type="dxa" w:w="6408"/>
            <w:tcMar>
              <w:top w:w="60" w:type="dxa"/>
              <w:start w:w="60" w:type="dxa"/>
              <w:bottom w:w="60" w:type="dxa"/>
              <w:end w:w="60" w:type="dxa"/>
            </w:tcMar>
            <w:tcBorders>
              <w:top w:val="single" w:sz="4" w:color="D9D9D9"/>
              <w:left w:val="single" w:sz="4" w:color="D9D9D9"/>
              <w:bottom w:val="single" w:sz="4" w:color="D9D9D9"/>
              <w:right w:val="single" w:sz="4" w:color="D9D9D9"/>
            </w:tcBorders>
            <w:vAlign w:val="top"/>
            <w:shd w:fill="FAFAFA"/>
          </w:tcPr>
          <w:p>
            <w:pPr>
              <w:spacing w:after="0"/>
            </w:pPr>
            <w:r>
              <w:rPr>
                <w:rFonts w:ascii="Aptos" w:hAnsi="Aptos"/>
                <w:sz w:val="16"/>
              </w:rPr>
              <w:t>Track changing projects, regulations, competitors, prices, grants, permits, or opportunities.</w:t>
            </w:r>
          </w:p>
        </w:tc>
      </w:tr>
    </w:tbl>
    <w:p>
      <w:pPr>
        <w:pStyle w:val="PromptTitle"/>
      </w:pPr>
      <w:r>
        <w:t>Final filter</w:t>
      </w:r>
    </w:p>
    <w:p>
      <w:pPr>
        <w:pStyle w:val="PromptText"/>
      </w:pPr>
      <w:r>
        <w:t>Which three models best match your expertise, accessible customers, capital constraints, and preferred working style?</w:t>
      </w:r>
    </w:p>
    <w:tbl>
      <w:tblPr>
        <w:tblW w:type="auto" w:w="0"/>
        <w:jc w:val="center"/>
        <w:tblLook w:firstColumn="1" w:firstRow="1" w:lastColumn="0" w:lastRow="0" w:noHBand="0" w:noVBand="1" w:val="04A0"/>
      </w:tblPr>
      <w:tblGrid>
        <w:gridCol w:w="10368"/>
      </w:tblGrid>
      <w:tr>
        <w:tc>
          <w:tcPr>
            <w:tcW w:type="dxa" w:w="10368"/>
            <w:shd w:fill="FFFFFF"/>
            <w:tcBorders>
              <w:top w:val="single" w:sz="6" w:color="D9D9D9"/>
              <w:left w:val="single" w:sz="6" w:color="D9D9D9"/>
              <w:bottom w:val="single" w:sz="6" w:color="D9D9D9"/>
              <w:right w:val="single" w:sz="6" w:color="D9D9D9"/>
            </w:tcBorders>
            <w:tcMar>
              <w:top w:w="120" w:type="dxa"/>
              <w:start w:w="120" w:type="dxa"/>
              <w:bottom w:w="120" w:type="dxa"/>
              <w:end w:w="120" w:type="dxa"/>
            </w:tcMar>
          </w:tcPr>
          <w:p>
            <w:pPr>
              <w:spacing w:after="0"/>
            </w:pPr>
            <w:r>
              <w:rPr>
                <w:rFonts w:ascii="Aptos" w:hAnsi="Aptos"/>
                <w:sz w:val="18"/>
              </w:rPr>
              <w:br/>
              <w:br/>
            </w:r>
          </w:p>
        </w:tc>
      </w:tr>
    </w:tbl>
    <w:p>
      <w:r>
        <w:br w:type="page"/>
      </w:r>
    </w:p>
    <w:p>
      <w:pPr>
        <w:spacing w:before="2000"/>
        <w:jc w:val="center"/>
      </w:pPr>
      <w:r>
        <w:rPr>
          <w:b/>
          <w:color w:val="111111"/>
          <w:sz w:val="54"/>
        </w:rPr>
        <w:t>BUILD MORE CAPABILITY.</w:t>
        <w:br/>
        <w:t>NOT MORE OVERHEAD.</w:t>
      </w:r>
    </w:p>
    <w:p>
      <w:pPr>
        <w:jc w:val="center"/>
      </w:pPr>
      <w:r>
        <w:rPr>
          <w:b/>
          <w:color w:val="C79A24"/>
          <w:sz w:val="24"/>
        </w:rPr>
        <w:t>Eliminate  •  Automate  •  Delegate  •  Systemize  •  Leverage</w:t>
      </w:r>
    </w:p>
    <w:p>
      <w:pPr>
        <w:spacing w:before="560"/>
        <w:jc w:val="center"/>
      </w:pPr>
      <w:r>
        <w:rPr>
          <w:color w:val="2B2B2B"/>
          <w:sz w:val="22"/>
        </w:rPr>
        <w:t>Companion to The One-Person Business by James Inglis</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2B2B2B"/>
        <w:sz w:val="16"/>
      </w:rPr>
      <w:t xml:space="preserve">The One-Person Business Toolkit  |  James Inglis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C79A24"/>
        <w:sz w:val="16"/>
      </w:rPr>
      <w:t>THE ONE-PERSON BUSINESS PLAYBOOK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1111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11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C79A2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111"/>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olTitle">
    <w:name w:val="Tool Title"/>
    <w:basedOn w:val="Normal"/>
    <w:pPr>
      <w:pageBreakBefore w:val="0"/>
      <w:spacing w:after="120"/>
    </w:pPr>
    <w:rPr>
      <w:rFonts w:ascii="Aptos" w:hAnsi="Aptos"/>
      <w:b/>
      <w:i w:val="0"/>
      <w:color w:val="111111"/>
      <w:sz w:val="44"/>
    </w:rPr>
  </w:style>
  <w:style w:type="paragraph" w:customStyle="1" w:styleId="ToolIntro">
    <w:name w:val="Tool Intro"/>
    <w:basedOn w:val="Normal"/>
    <w:pPr>
      <w:pageBreakBefore w:val="0"/>
      <w:spacing w:after="200"/>
    </w:pPr>
    <w:rPr>
      <w:rFonts w:ascii="Aptos" w:hAnsi="Aptos"/>
      <w:b w:val="0"/>
      <w:i/>
      <w:color w:val="2B2B2B"/>
      <w:sz w:val="21"/>
    </w:rPr>
  </w:style>
  <w:style w:type="paragraph" w:customStyle="1" w:styleId="PromptTitle">
    <w:name w:val="Prompt Title"/>
    <w:basedOn w:val="Heading3"/>
    <w:pPr>
      <w:pageBreakBefore w:val="0"/>
      <w:spacing w:after="40"/>
    </w:pPr>
    <w:rPr>
      <w:rFonts w:ascii="Aptos" w:hAnsi="Aptos"/>
      <w:b/>
      <w:i w:val="0"/>
      <w:color w:val="111111"/>
      <w:sz w:val="22"/>
    </w:rPr>
  </w:style>
  <w:style w:type="paragraph" w:customStyle="1" w:styleId="PromptText">
    <w:name w:val="Prompt Text"/>
    <w:basedOn w:val="Normal"/>
    <w:pPr>
      <w:pageBreakBefore w:val="0"/>
      <w:spacing w:after="80"/>
    </w:pPr>
    <w:rPr>
      <w:rFonts w:ascii="Aptos" w:hAnsi="Aptos"/>
      <w:b w:val="0"/>
      <w:i w:val="0"/>
      <w:color w:val="2B2B2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