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ONE-PERSON CONSULTING BUSINESS</w:t>
      </w:r>
    </w:p>
    <w:p>
      <w:pPr>
        <w:pStyle w:val="Subtitle"/>
      </w:pPr>
      <w:r>
        <w:t>COMPANION TOOLKIT • 24 EDITABLE WORKSHEETS</w:t>
      </w:r>
    </w:p>
    <w:p>
      <w:pPr>
        <w:widowControl/>
      </w:pPr>
      <w:r>
        <w:t>Use these tools alongside the book. Copy a worksheet for each prospect or engagement. Replace prompts with your own information; do not put confidential client information into any public or shared template. The examples are illustrative, not promises of financial results.</w:t>
      </w:r>
    </w:p>
    <w:p>
      <w:pPr>
        <w:pStyle w:val="Heading1"/>
      </w:pPr>
      <w:r>
        <w:t>01 — Expertise Inventory</w:t>
      </w:r>
    </w:p>
    <w:p>
      <w:pPr>
        <w:widowControl/>
      </w:pPr>
      <w:r>
        <w:t>Find the experience clients will pay to access.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Industry and functional experience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Three consequential problems I have solved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Evidence that the work changed something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Experience other advisers may lack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People who have seen my work up close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Circle two recurring, valuable problems. Describe each without using a job title.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02 — Expertise-to-Value Map</w:t>
      </w:r>
    </w:p>
    <w:p>
      <w:pPr>
        <w:widowControl/>
      </w:pPr>
      <w:r>
        <w:t>Translate competence into a buyer consequence.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My expertise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The buyer and their context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 costly or risky problem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The consequences of delay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Improvement I can credibly help create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Proof and limitations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Write: I help [buyer] address [problem] so they can [result].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03 — Positioning Worksheet</w:t>
      </w:r>
    </w:p>
    <w:p>
      <w:pPr>
        <w:widowControl/>
      </w:pPr>
      <w:r>
        <w:t>Create one statement that a colleague can repeat.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Specific target market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Triggering situation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Costly problem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Desired outcome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Distinctive point of view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One-sentence introduction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Test it aloud with five people who know your work.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04 — Positioning Scorecard</w:t>
      </w:r>
    </w:p>
    <w:p>
      <w:pPr>
        <w:widowControl/>
      </w:pPr>
      <w:r>
        <w:t>Compare candidate niches instead of selecting by instinct.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Niche A / B / C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Urgency (1–5)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Ability to pay (1–5)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Access to buyers (1–5)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Credibility (1–5)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Personal interest (1–5)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Total and decision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Do not confuse a high score with proof; run interviews before committing.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05 — Ideal Client Profile</w:t>
      </w:r>
    </w:p>
    <w:p>
      <w:pPr>
        <w:widowControl/>
      </w:pPr>
      <w:r>
        <w:t>Identify accounts where your advice is feasible and valued.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Company size and type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Executive sponsor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Likely urgent trigger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Budget owner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Constraints and exclusions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Proof the client can implement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Poor-fit characteristics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Describe a real company that would qualify, without using confidential information.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06 — Client Qualification Scorecard</w:t>
      </w:r>
    </w:p>
    <w:p>
      <w:pPr>
        <w:widowControl/>
      </w:pPr>
      <w:r>
        <w:t>Decide what deserves a proposal.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Problem clarity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Cost of doing nothing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Sponsor with decision rights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Access to inputs and personnel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Timeline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Available investment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Culture and relationship fit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Proceed / nurture / decline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Score 1–5 and record the reason behind any weak rating.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07 — Consulting Offer Builder</w:t>
      </w:r>
    </w:p>
    <w:p>
      <w:pPr>
        <w:widowControl/>
      </w:pPr>
      <w:r>
        <w:t>Package the outcome and boundary.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Offer name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Who it serves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Client decision or outcome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Method and phases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Specific deliverables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Timeline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Client responsibilities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Not included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Fee and payment schedule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Acceptance criteria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Write the out-of-scope section before you quote the fee.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08 — Signature Method Builder</w:t>
      </w:r>
    </w:p>
    <w:p>
      <w:pPr>
        <w:widowControl/>
      </w:pPr>
      <w:r>
        <w:t>Standardize your process without standardizing conclusions.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Problem-entry criteria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Step 1: diagnose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Step 2: analyze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Step 3: decide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Step 4: activate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Step 5: review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Evidence captured after each stage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Name the method after using it on enough work to know it works.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09 — Pricing Worksheet</w:t>
      </w:r>
    </w:p>
    <w:p>
      <w:pPr>
        <w:widowControl/>
      </w:pPr>
      <w:r>
        <w:t>Calculate capacity economics before quoting.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Annual income goal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Annual overhead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Benefits and tax reserves (with qualified advice)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Available billable weeks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Target billable days per week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Required average realized day value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Quoted engagement fee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Effort budget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Expected contribution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Example: a $12,000 engagement requiring 12 days yields $1,000 per day before overhead and taxes.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10 — 90-Day Authority Plan</w:t>
      </w:r>
    </w:p>
    <w:p>
      <w:pPr>
        <w:widowControl/>
      </w:pPr>
      <w:r>
        <w:t>Earn recognition with a limited publishing commitment.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Specific market issue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Core point of view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Three recurring themes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Primary channel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Weekly content unit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Six headline ideas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Proof assets to develop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Conversation invitation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Measure relevant responses and calls, not views alone.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11 — Simple Consulting CRM</w:t>
      </w:r>
    </w:p>
    <w:p>
      <w:pPr>
        <w:widowControl/>
      </w:pPr>
      <w:r>
        <w:t>Keep promises and next actions visible.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Contact and role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Referral/source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Problem and buying trigger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Stage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Estimated fee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Probability or confidence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Next step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Next step date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Last meaningful contact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Review weekly; no opportunity remains active without a dated next action.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12 — Referral and Outreach Scripts</w:t>
      </w:r>
    </w:p>
    <w:p>
      <w:pPr>
        <w:widowControl/>
      </w:pPr>
      <w:r>
        <w:t>Ask for a conversation without a canned sales pitch.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Warm reconnection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Specific referral request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Trigger-based introduction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After-meeting follow-up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No-response follow-up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Polite decline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Example: I’ve begun helping [kind of company] work through [specific issue]. If anyone comes to mind, I would value an introduction; no obligation.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13 — Discovery Conversation Guide</w:t>
      </w:r>
    </w:p>
    <w:p>
      <w:pPr>
        <w:widowControl/>
      </w:pPr>
      <w:r>
        <w:t>Find out what a prospect needs and whether you can help.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Current context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What prompted this conversation?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What is not working?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What has already been tried?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Consequence if nothing changes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Desired decision/outcome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Decision makers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Timing and budget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Agreed next step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Reflect the problem back in the buyer’s words before describing an offer.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14 — Consulting Proposal Template</w:t>
      </w:r>
    </w:p>
    <w:p>
      <w:pPr>
        <w:widowControl/>
      </w:pPr>
      <w:r>
        <w:t>Make the business decision easy to review.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Client situation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Objectives and success measures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Recommended approach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Phases and deliverables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Timeline and dependencies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Responsibilities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Explicit exclusions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Fee and billing terms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Change control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Acceptance and next step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Have the prospective sponsor review the approach verbally before sending.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15 — Scope of Work Outline</w:t>
      </w:r>
    </w:p>
    <w:p>
      <w:pPr>
        <w:widowControl/>
      </w:pPr>
      <w:r>
        <w:t>Protect both parties by writing down the engagement boundaries.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Services covered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Deliverables and acceptance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Milestones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Client-supplied information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Named decision maker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Fees, invoices, payment schedule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Confidentiality and data handling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IP and license terms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Change process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Termination and dispute provisions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This is an operational outline, not a substitute for a lawyer-drafted agreement.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16 — Kickoff Checklist</w:t>
      </w:r>
    </w:p>
    <w:p>
      <w:pPr>
        <w:widowControl/>
      </w:pPr>
      <w:r>
        <w:t>Prevent the first-week confusion that costs weeks later.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Signed agreement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Initial payment details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Sponsor and participants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Data access permissions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Deliverable examples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Kickoff agenda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Milestones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Standing update cadence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Risk register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Decision log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Confirm each item in writing after the kickoff.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17 — Engagement Dashboard</w:t>
      </w:r>
    </w:p>
    <w:p>
      <w:pPr>
        <w:widowControl/>
      </w:pPr>
      <w:r>
        <w:t>Run the work without losing sight of the decision.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Client and engagement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Current objective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Milestone status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Deliverables complete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Next two actions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Owner and due date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Open decisions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Risks/dependencies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Fee burn / profitability check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Review for ten minutes before each client update.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18 — Weekly Client Update</w:t>
      </w:r>
    </w:p>
    <w:p>
      <w:pPr>
        <w:widowControl/>
      </w:pPr>
      <w:r>
        <w:t>Write updates a busy sponsor can use.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Completed this week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What we learned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Decisions requested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Risks or blockers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Next week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Client inputs needed by date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Keep the update to one screen when possible.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19 — Scope Change Request</w:t>
      </w:r>
    </w:p>
    <w:p>
      <w:pPr>
        <w:widowControl/>
      </w:pPr>
      <w:r>
        <w:t>Make new work a clear commercial choice.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Original scope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New requested work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Business reason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Fee change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Schedule change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What will be deferred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Approval and date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Offer explicit options: add fee, swap priorities, or schedule a later phase.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20 — AI Workflow Map</w:t>
      </w:r>
    </w:p>
    <w:p>
      <w:pPr>
        <w:widowControl/>
      </w:pPr>
      <w:r>
        <w:t>Choose where AI assists and where judgment remains human.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Workflow name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Input types and sensitivity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Tasks safe for AI assistance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Required source citations/verification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Human decision owner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Client consent or restrictions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Output storage and deletion rules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Never feed confidential client materials to an unapproved tool.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21 — Knowledge Vault Index</w:t>
      </w:r>
    </w:p>
    <w:p>
      <w:pPr>
        <w:widowControl/>
      </w:pPr>
      <w:r>
        <w:t>Turn repeatable learning into organized assets.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Asset name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Type: prompt/framework/checklist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When used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Owner and permissible reuse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Confidentiality review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Last validated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Next update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Save the method, not confidential client facts.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22 — Recurring Revenue Planner</w:t>
      </w:r>
    </w:p>
    <w:p>
      <w:pPr>
        <w:widowControl/>
      </w:pPr>
      <w:r>
        <w:t>Define a service the client will want to renew.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Continuing business problem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Monthly or quarterly decisions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Cadence and access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Specified deliverables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Response boundaries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Fee and term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Renewal criteria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Exit process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Avoid an unlimited-access retainer with no definition of value.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23 — Capacity Planner</w:t>
      </w:r>
    </w:p>
    <w:p>
      <w:pPr>
        <w:widowControl/>
      </w:pPr>
      <w:r>
        <w:t>Make income and calendar constraints explicit.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Working weeks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Desired days per week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Client delivery days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Business development days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Administration time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Client limit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Annual fee capacity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Reserve and contingency time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Example: three delivery days each week leaves two for growth and operation.</w:t>
      </w:r>
    </w:p>
    <w:p>
      <w:pPr>
        <w:widowControl/>
      </w:pPr>
      <w:r>
        <w:t>Next action / owner / date: __________________________________________________</w:t>
      </w:r>
    </w:p>
    <w:p>
      <w:pPr>
        <w:widowControl/>
      </w:pPr>
      <w:r>
        <w:br w:type="page"/>
      </w:r>
    </w:p>
    <w:p>
      <w:pPr>
        <w:pStyle w:val="Heading1"/>
      </w:pPr>
      <w:r>
        <w:t>24 — 90-Day Launch Planner</w:t>
      </w:r>
    </w:p>
    <w:p>
      <w:pPr>
        <w:widowControl/>
      </w:pPr>
      <w:r>
        <w:t>Turn an aspiration into visible evidence.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Days 1–30: choose buyer and offer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Days 1–30: five market conversations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Days 31–60: publish useful proof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Days 31–60: warm outreach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Days 61–90: qualified discovery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Days 61–90: proposal and delivery learning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Weekly review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Decision at day 90</w:t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</w:tbl>
    <w:p>
      <w:pPr>
        <w:widowControl/>
      </w:pPr>
      <w:r>
        <w:t>Working instruction: Do not measure success only by signed revenue; track validated buyer demand and repeatability.</w:t>
      </w:r>
    </w:p>
    <w:p>
      <w:pPr>
        <w:widowControl/>
      </w:pPr>
      <w:r>
        <w:t>Next action / owner / date: __________________________________________________</w:t>
      </w:r>
    </w:p>
    <w:sectPr w:rsidR="00FC693F" w:rsidRPr="0006063C" w:rsidSect="00034616">
      <w:pgSz w:w="8640" w:h="12960"/>
      <w:pgMar w:top="1037" w:right="1008" w:bottom="1037" w:left="1008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Georgia" w:hAnsi="Georgia"/>
      <w:color w:val="1922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9222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9222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9222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Georgia" w:hAnsi="Georgia"/>
      <w:i/>
      <w:iCs/>
      <w:color w:val="19222B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